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00CE1" w14:textId="77777777" w:rsidR="00684C9A" w:rsidRPr="001C75EF" w:rsidRDefault="00684C9A" w:rsidP="00684C9A">
      <w:pPr>
        <w:spacing w:beforeLines="50" w:before="156"/>
        <w:jc w:val="center"/>
        <w:rPr>
          <w:rFonts w:ascii="宋体" w:eastAsia="宋体" w:hAnsi="宋体"/>
          <w:b/>
          <w:bCs/>
          <w:spacing w:val="40"/>
          <w:sz w:val="72"/>
          <w:szCs w:val="72"/>
        </w:rPr>
      </w:pPr>
      <w:bookmarkStart w:id="0" w:name="_Hlk170893310"/>
      <w:r w:rsidRPr="001C75EF">
        <w:rPr>
          <w:rFonts w:ascii="宋体" w:eastAsia="宋体" w:hAnsi="宋体" w:hint="eastAsia"/>
          <w:b/>
          <w:bCs/>
          <w:spacing w:val="40"/>
          <w:sz w:val="72"/>
          <w:szCs w:val="72"/>
        </w:rPr>
        <w:t>苏州城市学院</w:t>
      </w:r>
    </w:p>
    <w:p w14:paraId="1F3B0362" w14:textId="31B19124" w:rsidR="00684C9A" w:rsidRPr="001C75EF" w:rsidRDefault="00684C9A" w:rsidP="00684C9A">
      <w:pPr>
        <w:spacing w:beforeLines="50" w:before="156"/>
        <w:jc w:val="center"/>
        <w:rPr>
          <w:rFonts w:ascii="宋体" w:eastAsia="宋体" w:hAnsi="宋体"/>
          <w:b/>
          <w:bCs/>
          <w:sz w:val="72"/>
          <w:szCs w:val="72"/>
        </w:rPr>
      </w:pPr>
      <w:r w:rsidRPr="001C75EF">
        <w:rPr>
          <w:rFonts w:ascii="宋体" w:eastAsia="宋体" w:hAnsi="宋体" w:hint="eastAsia"/>
          <w:b/>
          <w:bCs/>
          <w:sz w:val="72"/>
          <w:szCs w:val="72"/>
        </w:rPr>
        <w:t>竞争性谈判文件</w:t>
      </w:r>
    </w:p>
    <w:p w14:paraId="35FD92CE" w14:textId="77777777" w:rsidR="00684C9A" w:rsidRPr="001C75EF" w:rsidRDefault="00684C9A" w:rsidP="00684C9A">
      <w:pPr>
        <w:spacing w:beforeLines="50" w:before="156"/>
        <w:jc w:val="center"/>
        <w:rPr>
          <w:rFonts w:ascii="宋体" w:eastAsia="宋体" w:hAnsi="宋体"/>
          <w:b/>
          <w:bCs/>
          <w:sz w:val="32"/>
          <w:szCs w:val="32"/>
        </w:rPr>
      </w:pPr>
    </w:p>
    <w:p w14:paraId="5BF5B842" w14:textId="77777777" w:rsidR="00684C9A" w:rsidRPr="001C75EF" w:rsidRDefault="00684C9A" w:rsidP="00684C9A">
      <w:pPr>
        <w:spacing w:beforeLines="50" w:before="156"/>
        <w:jc w:val="center"/>
        <w:rPr>
          <w:rFonts w:ascii="宋体" w:eastAsia="宋体" w:hAnsi="宋体"/>
          <w:b/>
          <w:bCs/>
          <w:sz w:val="32"/>
          <w:szCs w:val="32"/>
        </w:rPr>
      </w:pPr>
    </w:p>
    <w:p w14:paraId="7CAAAA7E" w14:textId="77777777" w:rsidR="00684C9A" w:rsidRPr="001C75EF" w:rsidRDefault="00684C9A" w:rsidP="00684C9A">
      <w:pPr>
        <w:spacing w:beforeLines="50" w:before="156"/>
        <w:jc w:val="center"/>
        <w:rPr>
          <w:rFonts w:ascii="宋体" w:eastAsia="宋体" w:hAnsi="宋体"/>
          <w:b/>
          <w:bCs/>
          <w:sz w:val="32"/>
          <w:szCs w:val="32"/>
        </w:rPr>
      </w:pPr>
    </w:p>
    <w:p w14:paraId="3A5BA0E8" w14:textId="556D04B0" w:rsidR="00684C9A" w:rsidRPr="001C75EF" w:rsidRDefault="00684C9A" w:rsidP="00684C9A">
      <w:pPr>
        <w:spacing w:beforeLines="50" w:before="156"/>
        <w:ind w:firstLineChars="200" w:firstLine="643"/>
        <w:jc w:val="left"/>
        <w:rPr>
          <w:rFonts w:ascii="宋体" w:eastAsia="宋体" w:hAnsi="宋体"/>
          <w:b/>
          <w:bCs/>
          <w:sz w:val="32"/>
          <w:szCs w:val="32"/>
        </w:rPr>
      </w:pPr>
      <w:r w:rsidRPr="001C75EF">
        <w:rPr>
          <w:rFonts w:ascii="宋体" w:eastAsia="宋体" w:hAnsi="宋体" w:hint="eastAsia"/>
          <w:b/>
          <w:bCs/>
          <w:sz w:val="32"/>
          <w:szCs w:val="32"/>
        </w:rPr>
        <w:t>采购编号：SCU20</w:t>
      </w:r>
      <w:r w:rsidR="00456178" w:rsidRPr="001C75EF">
        <w:rPr>
          <w:rFonts w:ascii="宋体" w:eastAsia="宋体" w:hAnsi="宋体"/>
          <w:b/>
          <w:bCs/>
          <w:sz w:val="32"/>
          <w:szCs w:val="32"/>
        </w:rPr>
        <w:t>26</w:t>
      </w:r>
      <w:r w:rsidRPr="001C75EF">
        <w:rPr>
          <w:rFonts w:ascii="宋体" w:eastAsia="宋体" w:hAnsi="宋体" w:hint="eastAsia"/>
          <w:b/>
          <w:bCs/>
          <w:sz w:val="32"/>
          <w:szCs w:val="32"/>
        </w:rPr>
        <w:t>-</w:t>
      </w:r>
      <w:r w:rsidR="00454AC2" w:rsidRPr="001C75EF">
        <w:rPr>
          <w:rFonts w:ascii="宋体" w:eastAsia="宋体" w:hAnsi="宋体"/>
          <w:b/>
          <w:bCs/>
          <w:sz w:val="32"/>
          <w:szCs w:val="32"/>
        </w:rPr>
        <w:t>23</w:t>
      </w:r>
    </w:p>
    <w:p w14:paraId="6838A4F1" w14:textId="7F1B6450" w:rsidR="00684C9A" w:rsidRPr="001C75EF" w:rsidRDefault="00684C9A" w:rsidP="00684C9A">
      <w:pPr>
        <w:spacing w:beforeLines="50" w:before="156"/>
        <w:ind w:firstLineChars="200" w:firstLine="643"/>
        <w:jc w:val="left"/>
        <w:rPr>
          <w:rFonts w:ascii="宋体" w:eastAsia="宋体" w:hAnsi="宋体"/>
          <w:b/>
          <w:bCs/>
          <w:sz w:val="32"/>
          <w:szCs w:val="32"/>
        </w:rPr>
      </w:pPr>
      <w:r w:rsidRPr="001C75EF">
        <w:rPr>
          <w:rFonts w:ascii="宋体" w:eastAsia="宋体" w:hAnsi="宋体" w:hint="eastAsia"/>
          <w:b/>
          <w:bCs/>
          <w:sz w:val="32"/>
          <w:szCs w:val="32"/>
        </w:rPr>
        <w:t>采购项目：</w:t>
      </w:r>
      <w:bookmarkStart w:id="1" w:name="_Hlk211254352"/>
      <w:r w:rsidR="00F37AE1" w:rsidRPr="001C75EF">
        <w:rPr>
          <w:rFonts w:ascii="宋体" w:eastAsia="宋体" w:hAnsi="宋体" w:hint="eastAsia"/>
          <w:b/>
          <w:bCs/>
          <w:sz w:val="32"/>
          <w:szCs w:val="32"/>
        </w:rPr>
        <w:t>苏州城市学院电梯维修保养服务</w:t>
      </w:r>
      <w:r w:rsidR="00504905" w:rsidRPr="001C75EF">
        <w:rPr>
          <w:rFonts w:ascii="宋体" w:eastAsia="宋体" w:hAnsi="宋体" w:hint="eastAsia"/>
          <w:b/>
          <w:bCs/>
          <w:sz w:val="32"/>
          <w:szCs w:val="32"/>
        </w:rPr>
        <w:t>采购项目</w:t>
      </w:r>
      <w:bookmarkEnd w:id="1"/>
    </w:p>
    <w:p w14:paraId="601CA863" w14:textId="77777777" w:rsidR="00684C9A" w:rsidRPr="001C75EF" w:rsidRDefault="00684C9A" w:rsidP="00684C9A">
      <w:pPr>
        <w:spacing w:beforeLines="50" w:before="156"/>
        <w:ind w:firstLineChars="200" w:firstLine="643"/>
        <w:jc w:val="left"/>
        <w:rPr>
          <w:rFonts w:ascii="宋体" w:eastAsia="宋体" w:hAnsi="宋体"/>
          <w:b/>
          <w:bCs/>
          <w:sz w:val="32"/>
          <w:szCs w:val="32"/>
        </w:rPr>
      </w:pPr>
      <w:r w:rsidRPr="001C75EF">
        <w:rPr>
          <w:rFonts w:ascii="宋体" w:eastAsia="宋体" w:hAnsi="宋体" w:hint="eastAsia"/>
          <w:b/>
          <w:bCs/>
          <w:sz w:val="32"/>
          <w:szCs w:val="32"/>
        </w:rPr>
        <w:t>采购单位：苏州城市学院</w:t>
      </w:r>
    </w:p>
    <w:p w14:paraId="4674BAF3" w14:textId="2F7935FA" w:rsidR="00684C9A" w:rsidRPr="001C75EF" w:rsidRDefault="00684C9A" w:rsidP="00684C9A">
      <w:pPr>
        <w:spacing w:beforeLines="50" w:before="156"/>
        <w:ind w:firstLineChars="200" w:firstLine="643"/>
        <w:jc w:val="left"/>
        <w:rPr>
          <w:rFonts w:ascii="宋体" w:eastAsia="宋体" w:hAnsi="宋体"/>
          <w:b/>
          <w:bCs/>
          <w:sz w:val="32"/>
          <w:szCs w:val="32"/>
        </w:rPr>
      </w:pPr>
      <w:r w:rsidRPr="001C75EF">
        <w:rPr>
          <w:rFonts w:ascii="宋体" w:eastAsia="宋体" w:hAnsi="宋体" w:hint="eastAsia"/>
          <w:b/>
          <w:bCs/>
          <w:sz w:val="32"/>
          <w:szCs w:val="32"/>
        </w:rPr>
        <w:t>项目类别：</w:t>
      </w:r>
      <w:r w:rsidR="00DA5211" w:rsidRPr="001C75EF">
        <w:rPr>
          <w:rFonts w:ascii="宋体" w:eastAsia="宋体" w:hAnsi="宋体" w:hint="eastAsia"/>
          <w:b/>
          <w:bCs/>
          <w:sz w:val="32"/>
          <w:szCs w:val="32"/>
        </w:rPr>
        <w:t>服务</w:t>
      </w:r>
      <w:r w:rsidRPr="001C75EF">
        <w:rPr>
          <w:rFonts w:ascii="宋体" w:eastAsia="宋体" w:hAnsi="宋体" w:hint="eastAsia"/>
          <w:b/>
          <w:bCs/>
          <w:sz w:val="32"/>
          <w:szCs w:val="32"/>
        </w:rPr>
        <w:t>类</w:t>
      </w:r>
    </w:p>
    <w:p w14:paraId="0734E614" w14:textId="77777777" w:rsidR="00684C9A" w:rsidRPr="001C75EF" w:rsidRDefault="00684C9A" w:rsidP="00684C9A">
      <w:pPr>
        <w:spacing w:beforeLines="50" w:before="156"/>
        <w:jc w:val="center"/>
        <w:rPr>
          <w:rFonts w:ascii="宋体" w:eastAsia="宋体" w:hAnsi="宋体"/>
          <w:b/>
          <w:bCs/>
          <w:sz w:val="32"/>
          <w:szCs w:val="32"/>
        </w:rPr>
      </w:pPr>
    </w:p>
    <w:p w14:paraId="136B5307" w14:textId="77777777" w:rsidR="00684C9A" w:rsidRPr="001C75EF" w:rsidRDefault="00684C9A" w:rsidP="00684C9A">
      <w:pPr>
        <w:spacing w:beforeLines="50" w:before="156"/>
        <w:jc w:val="center"/>
        <w:rPr>
          <w:rFonts w:ascii="宋体" w:eastAsia="宋体" w:hAnsi="宋体"/>
          <w:b/>
          <w:bCs/>
          <w:sz w:val="32"/>
          <w:szCs w:val="32"/>
        </w:rPr>
      </w:pPr>
    </w:p>
    <w:p w14:paraId="175CEB24" w14:textId="77777777" w:rsidR="00684C9A" w:rsidRPr="001C75EF" w:rsidRDefault="00684C9A" w:rsidP="00684C9A">
      <w:pPr>
        <w:spacing w:beforeLines="50" w:before="156"/>
        <w:jc w:val="center"/>
        <w:rPr>
          <w:rFonts w:ascii="宋体" w:eastAsia="宋体" w:hAnsi="宋体"/>
          <w:b/>
          <w:bCs/>
          <w:sz w:val="32"/>
          <w:szCs w:val="32"/>
        </w:rPr>
      </w:pPr>
    </w:p>
    <w:p w14:paraId="62B59560" w14:textId="433306B5" w:rsidR="00684C9A" w:rsidRPr="001C75EF" w:rsidRDefault="00684C9A" w:rsidP="00684C9A">
      <w:pPr>
        <w:spacing w:beforeLines="50" w:before="156"/>
        <w:jc w:val="center"/>
        <w:rPr>
          <w:rFonts w:ascii="宋体" w:eastAsia="宋体" w:hAnsi="宋体"/>
          <w:b/>
          <w:bCs/>
          <w:sz w:val="32"/>
          <w:szCs w:val="32"/>
        </w:rPr>
      </w:pPr>
      <w:r w:rsidRPr="001C75EF">
        <w:rPr>
          <w:rFonts w:ascii="宋体" w:eastAsia="宋体" w:hAnsi="宋体" w:hint="eastAsia"/>
          <w:b/>
          <w:bCs/>
          <w:sz w:val="32"/>
          <w:szCs w:val="32"/>
        </w:rPr>
        <w:t>202</w:t>
      </w:r>
      <w:r w:rsidR="006D62D1" w:rsidRPr="001C75EF">
        <w:rPr>
          <w:rFonts w:ascii="宋体" w:eastAsia="宋体" w:hAnsi="宋体" w:hint="eastAsia"/>
          <w:b/>
          <w:bCs/>
          <w:sz w:val="32"/>
          <w:szCs w:val="32"/>
        </w:rPr>
        <w:t>6</w:t>
      </w:r>
      <w:r w:rsidRPr="001C75EF">
        <w:rPr>
          <w:rFonts w:ascii="宋体" w:eastAsia="宋体" w:hAnsi="宋体" w:hint="eastAsia"/>
          <w:b/>
          <w:bCs/>
          <w:sz w:val="32"/>
          <w:szCs w:val="32"/>
        </w:rPr>
        <w:t>年</w:t>
      </w:r>
      <w:r w:rsidR="00CE6913" w:rsidRPr="001C75EF">
        <w:rPr>
          <w:rFonts w:ascii="宋体" w:eastAsia="宋体" w:hAnsi="宋体" w:hint="eastAsia"/>
          <w:b/>
          <w:bCs/>
          <w:sz w:val="32"/>
          <w:szCs w:val="32"/>
        </w:rPr>
        <w:t>9</w:t>
      </w:r>
      <w:r w:rsidRPr="001C75EF">
        <w:rPr>
          <w:rFonts w:ascii="宋体" w:eastAsia="宋体" w:hAnsi="宋体" w:hint="eastAsia"/>
          <w:b/>
          <w:bCs/>
          <w:sz w:val="32"/>
          <w:szCs w:val="32"/>
        </w:rPr>
        <w:t>月</w:t>
      </w:r>
    </w:p>
    <w:p w14:paraId="672878C1" w14:textId="77777777" w:rsidR="005A3AE8" w:rsidRPr="001C75EF" w:rsidRDefault="00684C9A" w:rsidP="005A3AE8">
      <w:pPr>
        <w:spacing w:beforeLines="50" w:before="156"/>
        <w:jc w:val="center"/>
        <w:rPr>
          <w:rFonts w:ascii="宋体" w:eastAsia="宋体" w:hAnsi="宋体"/>
          <w:b/>
          <w:bCs/>
          <w:sz w:val="32"/>
          <w:szCs w:val="32"/>
        </w:rPr>
      </w:pPr>
      <w:r w:rsidRPr="001C75EF">
        <w:rPr>
          <w:rFonts w:ascii="宋体" w:eastAsia="宋体" w:hAnsi="宋体" w:hint="eastAsia"/>
          <w:b/>
          <w:bCs/>
          <w:sz w:val="32"/>
          <w:szCs w:val="32"/>
        </w:rPr>
        <w:t xml:space="preserve"> </w:t>
      </w:r>
    </w:p>
    <w:p w14:paraId="1478A5A0" w14:textId="77777777" w:rsidR="005A3AE8" w:rsidRPr="001C75EF" w:rsidRDefault="005A3AE8">
      <w:pPr>
        <w:widowControl/>
        <w:jc w:val="left"/>
        <w:rPr>
          <w:rFonts w:ascii="宋体" w:eastAsia="宋体" w:hAnsi="宋体"/>
          <w:b/>
          <w:bCs/>
          <w:sz w:val="32"/>
          <w:szCs w:val="32"/>
        </w:rPr>
      </w:pPr>
      <w:r w:rsidRPr="001C75EF">
        <w:rPr>
          <w:rFonts w:ascii="宋体" w:eastAsia="宋体" w:hAnsi="宋体" w:hint="eastAsia"/>
          <w:b/>
          <w:bCs/>
          <w:sz w:val="32"/>
          <w:szCs w:val="32"/>
        </w:rPr>
        <w:br w:type="page"/>
      </w:r>
    </w:p>
    <w:p w14:paraId="20D03324" w14:textId="10C65C80" w:rsidR="005A3AE8" w:rsidRPr="001C75EF" w:rsidRDefault="005A3AE8" w:rsidP="005A3AE8">
      <w:pPr>
        <w:overflowPunct w:val="0"/>
        <w:spacing w:line="480" w:lineRule="auto"/>
        <w:jc w:val="center"/>
        <w:rPr>
          <w:rFonts w:ascii="宋体" w:eastAsia="宋体" w:hAnsi="宋体"/>
          <w:color w:val="000000" w:themeColor="text1"/>
          <w:sz w:val="36"/>
          <w:szCs w:val="24"/>
        </w:rPr>
      </w:pPr>
      <w:r w:rsidRPr="001C75EF">
        <w:rPr>
          <w:rFonts w:ascii="宋体" w:eastAsia="宋体" w:hAnsi="宋体" w:hint="eastAsia"/>
          <w:color w:val="000000" w:themeColor="text1"/>
          <w:sz w:val="36"/>
          <w:szCs w:val="24"/>
        </w:rPr>
        <w:lastRenderedPageBreak/>
        <w:t>前附表</w:t>
      </w:r>
    </w:p>
    <w:p w14:paraId="6E469FC7" w14:textId="77777777" w:rsidR="005A3AE8" w:rsidRPr="001C75EF" w:rsidRDefault="005A3AE8" w:rsidP="005A3AE8">
      <w:pPr>
        <w:widowControl/>
        <w:ind w:firstLineChars="200" w:firstLine="480"/>
        <w:jc w:val="left"/>
        <w:rPr>
          <w:rFonts w:ascii="宋体" w:eastAsia="宋体" w:hAnsi="宋体"/>
          <w:color w:val="000000" w:themeColor="text1"/>
          <w:kern w:val="0"/>
          <w:sz w:val="24"/>
          <w:lang w:val="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1905"/>
        <w:gridCol w:w="5673"/>
      </w:tblGrid>
      <w:tr w:rsidR="005A3AE8" w:rsidRPr="001C75EF" w14:paraId="1D17A3A1" w14:textId="77777777" w:rsidTr="0017220B">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266C7BDF"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序号</w:t>
            </w:r>
          </w:p>
        </w:tc>
        <w:tc>
          <w:tcPr>
            <w:tcW w:w="1905" w:type="dxa"/>
            <w:tcBorders>
              <w:top w:val="single" w:sz="4" w:space="0" w:color="auto"/>
              <w:left w:val="single" w:sz="4" w:space="0" w:color="auto"/>
              <w:bottom w:val="single" w:sz="4" w:space="0" w:color="auto"/>
              <w:right w:val="single" w:sz="4" w:space="0" w:color="auto"/>
            </w:tcBorders>
            <w:vAlign w:val="center"/>
          </w:tcPr>
          <w:p w14:paraId="2AD8E71D"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项</w:t>
            </w:r>
            <w:r w:rsidRPr="001C75EF">
              <w:rPr>
                <w:rFonts w:ascii="宋体" w:eastAsia="宋体" w:hAnsi="宋体"/>
                <w:color w:val="000000" w:themeColor="text1"/>
                <w:sz w:val="24"/>
                <w:szCs w:val="21"/>
              </w:rPr>
              <w:t xml:space="preserve">   </w:t>
            </w:r>
            <w:r w:rsidRPr="001C75EF">
              <w:rPr>
                <w:rFonts w:ascii="宋体" w:eastAsia="宋体" w:hAnsi="宋体" w:hint="eastAsia"/>
                <w:color w:val="000000" w:themeColor="text1"/>
                <w:sz w:val="24"/>
                <w:szCs w:val="21"/>
              </w:rPr>
              <w:t>目</w:t>
            </w:r>
          </w:p>
        </w:tc>
        <w:tc>
          <w:tcPr>
            <w:tcW w:w="5673" w:type="dxa"/>
            <w:tcBorders>
              <w:top w:val="single" w:sz="4" w:space="0" w:color="auto"/>
              <w:left w:val="single" w:sz="4" w:space="0" w:color="auto"/>
              <w:bottom w:val="single" w:sz="4" w:space="0" w:color="auto"/>
              <w:right w:val="single" w:sz="4" w:space="0" w:color="auto"/>
            </w:tcBorders>
            <w:vAlign w:val="center"/>
          </w:tcPr>
          <w:p w14:paraId="5E2719DA"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内</w:t>
            </w:r>
            <w:r w:rsidRPr="001C75EF">
              <w:rPr>
                <w:rFonts w:ascii="宋体" w:eastAsia="宋体" w:hAnsi="宋体"/>
                <w:color w:val="000000" w:themeColor="text1"/>
                <w:sz w:val="24"/>
                <w:szCs w:val="21"/>
              </w:rPr>
              <w:t xml:space="preserve">     </w:t>
            </w:r>
            <w:r w:rsidRPr="001C75EF">
              <w:rPr>
                <w:rFonts w:ascii="宋体" w:eastAsia="宋体" w:hAnsi="宋体" w:hint="eastAsia"/>
                <w:color w:val="000000" w:themeColor="text1"/>
                <w:sz w:val="24"/>
                <w:szCs w:val="21"/>
              </w:rPr>
              <w:t>容</w:t>
            </w:r>
          </w:p>
        </w:tc>
      </w:tr>
      <w:tr w:rsidR="005A3AE8" w:rsidRPr="001C75EF" w14:paraId="4D9E5E47" w14:textId="77777777" w:rsidTr="0017220B">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2EED0C64"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color w:val="000000" w:themeColor="text1"/>
                <w:sz w:val="24"/>
                <w:szCs w:val="21"/>
              </w:rPr>
              <w:t>1</w:t>
            </w:r>
          </w:p>
        </w:tc>
        <w:tc>
          <w:tcPr>
            <w:tcW w:w="1905" w:type="dxa"/>
            <w:tcBorders>
              <w:top w:val="single" w:sz="4" w:space="0" w:color="auto"/>
              <w:left w:val="single" w:sz="4" w:space="0" w:color="auto"/>
              <w:bottom w:val="single" w:sz="4" w:space="0" w:color="auto"/>
              <w:right w:val="single" w:sz="4" w:space="0" w:color="auto"/>
            </w:tcBorders>
            <w:vAlign w:val="center"/>
          </w:tcPr>
          <w:p w14:paraId="570114F2"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项目名称</w:t>
            </w:r>
          </w:p>
        </w:tc>
        <w:tc>
          <w:tcPr>
            <w:tcW w:w="5673" w:type="dxa"/>
            <w:tcBorders>
              <w:top w:val="single" w:sz="4" w:space="0" w:color="auto"/>
              <w:left w:val="single" w:sz="4" w:space="0" w:color="auto"/>
              <w:bottom w:val="single" w:sz="4" w:space="0" w:color="auto"/>
              <w:right w:val="single" w:sz="4" w:space="0" w:color="auto"/>
            </w:tcBorders>
            <w:vAlign w:val="center"/>
          </w:tcPr>
          <w:p w14:paraId="5F8D5FBA" w14:textId="35D1BCD1" w:rsidR="005A3AE8" w:rsidRPr="001C75EF" w:rsidRDefault="00023593" w:rsidP="002F039D">
            <w:pPr>
              <w:adjustRightInd w:val="0"/>
              <w:snapToGrid w:val="0"/>
              <w:spacing w:line="440" w:lineRule="exact"/>
              <w:jc w:val="left"/>
              <w:rPr>
                <w:rFonts w:ascii="宋体" w:eastAsia="宋体" w:hAnsi="宋体"/>
                <w:color w:val="000000" w:themeColor="text1"/>
                <w:sz w:val="24"/>
                <w:szCs w:val="21"/>
              </w:rPr>
            </w:pPr>
            <w:r w:rsidRPr="001C75EF">
              <w:rPr>
                <w:rFonts w:ascii="宋体" w:eastAsia="宋体" w:hAnsi="宋体" w:hint="eastAsia"/>
                <w:color w:val="000000" w:themeColor="text1"/>
                <w:sz w:val="24"/>
                <w:szCs w:val="21"/>
              </w:rPr>
              <w:t>苏州城市学院电梯维修保养服务采购项目</w:t>
            </w:r>
          </w:p>
        </w:tc>
      </w:tr>
      <w:tr w:rsidR="005A3AE8" w:rsidRPr="001C75EF" w14:paraId="766E2234" w14:textId="77777777" w:rsidTr="0017220B">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4F939F5C"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2</w:t>
            </w:r>
          </w:p>
        </w:tc>
        <w:tc>
          <w:tcPr>
            <w:tcW w:w="1905" w:type="dxa"/>
            <w:tcBorders>
              <w:top w:val="single" w:sz="4" w:space="0" w:color="auto"/>
              <w:left w:val="single" w:sz="4" w:space="0" w:color="auto"/>
              <w:bottom w:val="single" w:sz="4" w:space="0" w:color="auto"/>
              <w:right w:val="single" w:sz="4" w:space="0" w:color="auto"/>
            </w:tcBorders>
            <w:vAlign w:val="center"/>
          </w:tcPr>
          <w:p w14:paraId="6D5576E4"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采购预算（元）</w:t>
            </w:r>
          </w:p>
        </w:tc>
        <w:tc>
          <w:tcPr>
            <w:tcW w:w="5673" w:type="dxa"/>
            <w:tcBorders>
              <w:top w:val="single" w:sz="4" w:space="0" w:color="auto"/>
              <w:left w:val="single" w:sz="4" w:space="0" w:color="auto"/>
              <w:bottom w:val="single" w:sz="4" w:space="0" w:color="auto"/>
              <w:right w:val="single" w:sz="4" w:space="0" w:color="auto"/>
            </w:tcBorders>
            <w:vAlign w:val="center"/>
          </w:tcPr>
          <w:p w14:paraId="02BF0D4E" w14:textId="58A39464"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人民币</w:t>
            </w:r>
            <w:r w:rsidR="00023593" w:rsidRPr="001C75EF">
              <w:rPr>
                <w:rFonts w:ascii="宋体" w:eastAsia="宋体" w:hAnsi="宋体" w:hint="eastAsia"/>
                <w:color w:val="000000" w:themeColor="text1"/>
                <w:sz w:val="24"/>
                <w:szCs w:val="21"/>
              </w:rPr>
              <w:t>玖万</w:t>
            </w:r>
            <w:r w:rsidR="00FE7021" w:rsidRPr="001C75EF">
              <w:rPr>
                <w:rFonts w:ascii="宋体" w:eastAsia="宋体" w:hAnsi="宋体" w:hint="eastAsia"/>
                <w:color w:val="000000" w:themeColor="text1"/>
                <w:sz w:val="24"/>
                <w:szCs w:val="21"/>
              </w:rPr>
              <w:t>元整</w:t>
            </w:r>
            <w:r w:rsidRPr="001C75EF">
              <w:rPr>
                <w:rFonts w:ascii="宋体" w:eastAsia="宋体" w:hAnsi="宋体" w:hint="eastAsia"/>
                <w:color w:val="000000" w:themeColor="text1"/>
                <w:sz w:val="24"/>
                <w:szCs w:val="21"/>
              </w:rPr>
              <w:t>（</w:t>
            </w:r>
            <w:r w:rsidRPr="001C75EF">
              <w:rPr>
                <w:rFonts w:ascii="宋体" w:eastAsia="宋体" w:hAnsi="宋体" w:cs="Arial"/>
                <w:color w:val="000000" w:themeColor="text1"/>
                <w:sz w:val="24"/>
                <w:szCs w:val="21"/>
              </w:rPr>
              <w:t>¥</w:t>
            </w:r>
            <w:r w:rsidR="00023593" w:rsidRPr="001C75EF">
              <w:rPr>
                <w:rFonts w:ascii="宋体" w:eastAsia="宋体" w:hAnsi="宋体"/>
                <w:color w:val="000000" w:themeColor="text1"/>
                <w:sz w:val="24"/>
                <w:szCs w:val="21"/>
              </w:rPr>
              <w:t>90000</w:t>
            </w:r>
            <w:r w:rsidRPr="001C75EF">
              <w:rPr>
                <w:rFonts w:ascii="宋体" w:eastAsia="宋体" w:hAnsi="宋体" w:hint="eastAsia"/>
                <w:color w:val="000000" w:themeColor="text1"/>
                <w:sz w:val="24"/>
                <w:szCs w:val="21"/>
              </w:rPr>
              <w:t>.00）</w:t>
            </w:r>
          </w:p>
        </w:tc>
      </w:tr>
      <w:tr w:rsidR="005A3AE8" w:rsidRPr="001C75EF" w14:paraId="29C85D46" w14:textId="77777777" w:rsidTr="0017220B">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7A231FEC"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3</w:t>
            </w:r>
          </w:p>
        </w:tc>
        <w:tc>
          <w:tcPr>
            <w:tcW w:w="1905" w:type="dxa"/>
            <w:tcBorders>
              <w:top w:val="single" w:sz="4" w:space="0" w:color="auto"/>
              <w:left w:val="single" w:sz="4" w:space="0" w:color="auto"/>
              <w:bottom w:val="single" w:sz="4" w:space="0" w:color="auto"/>
              <w:right w:val="single" w:sz="4" w:space="0" w:color="auto"/>
            </w:tcBorders>
            <w:vAlign w:val="center"/>
          </w:tcPr>
          <w:p w14:paraId="308C9B65"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联合体响应</w:t>
            </w:r>
          </w:p>
        </w:tc>
        <w:tc>
          <w:tcPr>
            <w:tcW w:w="5673" w:type="dxa"/>
            <w:tcBorders>
              <w:top w:val="single" w:sz="4" w:space="0" w:color="auto"/>
              <w:left w:val="single" w:sz="4" w:space="0" w:color="auto"/>
              <w:bottom w:val="single" w:sz="4" w:space="0" w:color="auto"/>
              <w:right w:val="single" w:sz="4" w:space="0" w:color="auto"/>
            </w:tcBorders>
            <w:vAlign w:val="center"/>
          </w:tcPr>
          <w:p w14:paraId="1D323282"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不接受</w:t>
            </w:r>
          </w:p>
        </w:tc>
      </w:tr>
      <w:tr w:rsidR="005A3AE8" w:rsidRPr="001C75EF" w14:paraId="6BB034F0" w14:textId="77777777" w:rsidTr="0017220B">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06AF1B2D"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4</w:t>
            </w:r>
          </w:p>
        </w:tc>
        <w:tc>
          <w:tcPr>
            <w:tcW w:w="1905" w:type="dxa"/>
            <w:tcBorders>
              <w:top w:val="single" w:sz="4" w:space="0" w:color="auto"/>
              <w:left w:val="single" w:sz="4" w:space="0" w:color="auto"/>
              <w:bottom w:val="single" w:sz="4" w:space="0" w:color="auto"/>
              <w:right w:val="single" w:sz="4" w:space="0" w:color="auto"/>
            </w:tcBorders>
            <w:vAlign w:val="center"/>
          </w:tcPr>
          <w:p w14:paraId="06B25189"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现场勘察</w:t>
            </w:r>
          </w:p>
        </w:tc>
        <w:tc>
          <w:tcPr>
            <w:tcW w:w="5673" w:type="dxa"/>
            <w:tcBorders>
              <w:top w:val="single" w:sz="4" w:space="0" w:color="auto"/>
              <w:left w:val="single" w:sz="4" w:space="0" w:color="auto"/>
              <w:bottom w:val="single" w:sz="4" w:space="0" w:color="auto"/>
              <w:right w:val="single" w:sz="4" w:space="0" w:color="auto"/>
            </w:tcBorders>
            <w:vAlign w:val="center"/>
          </w:tcPr>
          <w:p w14:paraId="3D687729"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无</w:t>
            </w:r>
          </w:p>
        </w:tc>
      </w:tr>
      <w:tr w:rsidR="005A3AE8" w:rsidRPr="001C75EF" w14:paraId="6282D5B4" w14:textId="77777777" w:rsidTr="0017220B">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61EBD23F"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5</w:t>
            </w:r>
          </w:p>
        </w:tc>
        <w:tc>
          <w:tcPr>
            <w:tcW w:w="1905" w:type="dxa"/>
            <w:tcBorders>
              <w:top w:val="single" w:sz="4" w:space="0" w:color="auto"/>
              <w:left w:val="single" w:sz="4" w:space="0" w:color="auto"/>
              <w:bottom w:val="single" w:sz="4" w:space="0" w:color="auto"/>
              <w:right w:val="single" w:sz="4" w:space="0" w:color="auto"/>
            </w:tcBorders>
            <w:vAlign w:val="center"/>
          </w:tcPr>
          <w:p w14:paraId="2EEDACDB"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响应文件份数</w:t>
            </w:r>
          </w:p>
        </w:tc>
        <w:tc>
          <w:tcPr>
            <w:tcW w:w="5673" w:type="dxa"/>
            <w:tcBorders>
              <w:top w:val="single" w:sz="4" w:space="0" w:color="auto"/>
              <w:left w:val="single" w:sz="4" w:space="0" w:color="auto"/>
              <w:bottom w:val="single" w:sz="4" w:space="0" w:color="auto"/>
              <w:right w:val="single" w:sz="4" w:space="0" w:color="auto"/>
            </w:tcBorders>
            <w:vAlign w:val="center"/>
          </w:tcPr>
          <w:p w14:paraId="6F0D0B99"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正本份数为一份，副本份数为两份；在递交响应文件的同时，需一同提交纸质正本响应文件的扫描件（盖公章），以U</w:t>
            </w:r>
            <w:proofErr w:type="gramStart"/>
            <w:r w:rsidRPr="001C75EF">
              <w:rPr>
                <w:rFonts w:ascii="宋体" w:eastAsia="宋体" w:hAnsi="宋体" w:hint="eastAsia"/>
                <w:color w:val="000000" w:themeColor="text1"/>
                <w:sz w:val="24"/>
                <w:szCs w:val="21"/>
              </w:rPr>
              <w:t>盘形式</w:t>
            </w:r>
            <w:proofErr w:type="gramEnd"/>
            <w:r w:rsidRPr="001C75EF">
              <w:rPr>
                <w:rFonts w:ascii="宋体" w:eastAsia="宋体" w:hAnsi="宋体" w:hint="eastAsia"/>
                <w:color w:val="000000" w:themeColor="text1"/>
                <w:sz w:val="24"/>
                <w:szCs w:val="21"/>
              </w:rPr>
              <w:t>提交。</w:t>
            </w:r>
          </w:p>
        </w:tc>
      </w:tr>
      <w:tr w:rsidR="005A3AE8" w:rsidRPr="001C75EF" w14:paraId="19E5B05A" w14:textId="77777777" w:rsidTr="0017220B">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504D5499"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6</w:t>
            </w:r>
          </w:p>
        </w:tc>
        <w:tc>
          <w:tcPr>
            <w:tcW w:w="1905" w:type="dxa"/>
            <w:tcBorders>
              <w:top w:val="single" w:sz="4" w:space="0" w:color="auto"/>
              <w:left w:val="single" w:sz="4" w:space="0" w:color="auto"/>
              <w:bottom w:val="single" w:sz="4" w:space="0" w:color="auto"/>
              <w:right w:val="single" w:sz="4" w:space="0" w:color="auto"/>
            </w:tcBorders>
            <w:vAlign w:val="center"/>
          </w:tcPr>
          <w:p w14:paraId="41B3553D"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响应货币</w:t>
            </w:r>
          </w:p>
        </w:tc>
        <w:tc>
          <w:tcPr>
            <w:tcW w:w="5673" w:type="dxa"/>
            <w:tcBorders>
              <w:top w:val="single" w:sz="4" w:space="0" w:color="auto"/>
              <w:left w:val="single" w:sz="4" w:space="0" w:color="auto"/>
              <w:bottom w:val="single" w:sz="4" w:space="0" w:color="auto"/>
              <w:right w:val="single" w:sz="4" w:space="0" w:color="auto"/>
            </w:tcBorders>
            <w:vAlign w:val="center"/>
          </w:tcPr>
          <w:p w14:paraId="17D9CEF8"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人民币</w:t>
            </w:r>
          </w:p>
        </w:tc>
      </w:tr>
      <w:tr w:rsidR="005A3AE8" w:rsidRPr="001C75EF" w14:paraId="7E577A06" w14:textId="77777777" w:rsidTr="0017220B">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1BAB1F46"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7</w:t>
            </w:r>
          </w:p>
        </w:tc>
        <w:tc>
          <w:tcPr>
            <w:tcW w:w="1905" w:type="dxa"/>
            <w:tcBorders>
              <w:top w:val="single" w:sz="4" w:space="0" w:color="auto"/>
              <w:left w:val="single" w:sz="4" w:space="0" w:color="auto"/>
              <w:bottom w:val="single" w:sz="4" w:space="0" w:color="auto"/>
              <w:right w:val="single" w:sz="4" w:space="0" w:color="auto"/>
            </w:tcBorders>
            <w:vAlign w:val="center"/>
          </w:tcPr>
          <w:p w14:paraId="0EDB8B36"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响应文件有效期</w:t>
            </w:r>
          </w:p>
        </w:tc>
        <w:tc>
          <w:tcPr>
            <w:tcW w:w="5673" w:type="dxa"/>
            <w:tcBorders>
              <w:top w:val="single" w:sz="4" w:space="0" w:color="auto"/>
              <w:left w:val="single" w:sz="4" w:space="0" w:color="auto"/>
              <w:bottom w:val="single" w:sz="4" w:space="0" w:color="auto"/>
              <w:right w:val="single" w:sz="4" w:space="0" w:color="auto"/>
            </w:tcBorders>
            <w:vAlign w:val="center"/>
          </w:tcPr>
          <w:p w14:paraId="177854BC"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u w:val="single"/>
              </w:rPr>
              <w:t xml:space="preserve"> </w:t>
            </w:r>
            <w:r w:rsidRPr="001C75EF">
              <w:rPr>
                <w:rFonts w:ascii="宋体" w:eastAsia="宋体" w:hAnsi="宋体"/>
                <w:color w:val="000000" w:themeColor="text1"/>
                <w:sz w:val="24"/>
                <w:szCs w:val="21"/>
                <w:u w:val="single"/>
              </w:rPr>
              <w:t>6</w:t>
            </w:r>
            <w:r w:rsidRPr="001C75EF">
              <w:rPr>
                <w:rFonts w:ascii="宋体" w:eastAsia="宋体" w:hAnsi="宋体" w:hint="eastAsia"/>
                <w:color w:val="000000" w:themeColor="text1"/>
                <w:sz w:val="24"/>
                <w:szCs w:val="21"/>
                <w:u w:val="single"/>
              </w:rPr>
              <w:t>0</w:t>
            </w:r>
            <w:r w:rsidRPr="001C75EF">
              <w:rPr>
                <w:rFonts w:ascii="宋体" w:eastAsia="宋体" w:hAnsi="宋体"/>
                <w:color w:val="000000" w:themeColor="text1"/>
                <w:sz w:val="24"/>
                <w:szCs w:val="21"/>
                <w:u w:val="single"/>
              </w:rPr>
              <w:t xml:space="preserve"> </w:t>
            </w:r>
            <w:r w:rsidRPr="001C75EF">
              <w:rPr>
                <w:rFonts w:ascii="宋体" w:eastAsia="宋体" w:hAnsi="宋体" w:hint="eastAsia"/>
                <w:color w:val="000000" w:themeColor="text1"/>
                <w:sz w:val="24"/>
                <w:szCs w:val="21"/>
              </w:rPr>
              <w:t>日历天（从提交响应文件截止时间当日起算）</w:t>
            </w:r>
          </w:p>
        </w:tc>
      </w:tr>
      <w:tr w:rsidR="005A3AE8" w:rsidRPr="001C75EF" w14:paraId="085314C5" w14:textId="77777777" w:rsidTr="0017220B">
        <w:trPr>
          <w:trHeight w:val="1294"/>
          <w:jc w:val="center"/>
        </w:trPr>
        <w:tc>
          <w:tcPr>
            <w:tcW w:w="639" w:type="dxa"/>
            <w:tcBorders>
              <w:top w:val="single" w:sz="4" w:space="0" w:color="auto"/>
              <w:left w:val="single" w:sz="4" w:space="0" w:color="auto"/>
              <w:bottom w:val="single" w:sz="4" w:space="0" w:color="auto"/>
              <w:right w:val="single" w:sz="4" w:space="0" w:color="auto"/>
            </w:tcBorders>
            <w:vAlign w:val="center"/>
          </w:tcPr>
          <w:p w14:paraId="7CF12E30" w14:textId="77777777" w:rsidR="005A3AE8" w:rsidRPr="001C75EF" w:rsidRDefault="005A3AE8" w:rsidP="002F039D">
            <w:pPr>
              <w:adjustRightInd w:val="0"/>
              <w:snapToGrid w:val="0"/>
              <w:spacing w:line="440" w:lineRule="exact"/>
              <w:jc w:val="center"/>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8</w:t>
            </w:r>
          </w:p>
        </w:tc>
        <w:tc>
          <w:tcPr>
            <w:tcW w:w="1905" w:type="dxa"/>
            <w:tcBorders>
              <w:top w:val="single" w:sz="4" w:space="0" w:color="auto"/>
              <w:left w:val="single" w:sz="4" w:space="0" w:color="auto"/>
              <w:bottom w:val="single" w:sz="4" w:space="0" w:color="auto"/>
              <w:right w:val="single" w:sz="4" w:space="0" w:color="auto"/>
            </w:tcBorders>
            <w:vAlign w:val="center"/>
          </w:tcPr>
          <w:p w14:paraId="4B85EAF0" w14:textId="77777777"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开标时间和地点</w:t>
            </w:r>
          </w:p>
        </w:tc>
        <w:tc>
          <w:tcPr>
            <w:tcW w:w="5673" w:type="dxa"/>
            <w:tcBorders>
              <w:top w:val="single" w:sz="4" w:space="0" w:color="auto"/>
              <w:left w:val="single" w:sz="4" w:space="0" w:color="auto"/>
              <w:bottom w:val="single" w:sz="4" w:space="0" w:color="auto"/>
              <w:right w:val="single" w:sz="4" w:space="0" w:color="auto"/>
            </w:tcBorders>
            <w:vAlign w:val="center"/>
          </w:tcPr>
          <w:p w14:paraId="6B92CAA2" w14:textId="3CB59873"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时间：202</w:t>
            </w:r>
            <w:r w:rsidR="00EB2153" w:rsidRPr="001C75EF">
              <w:rPr>
                <w:rFonts w:ascii="宋体" w:eastAsia="宋体" w:hAnsi="宋体"/>
                <w:color w:val="000000" w:themeColor="text1"/>
                <w:sz w:val="24"/>
                <w:szCs w:val="21"/>
              </w:rPr>
              <w:t>6</w:t>
            </w:r>
            <w:r w:rsidRPr="001C75EF">
              <w:rPr>
                <w:rFonts w:ascii="宋体" w:eastAsia="宋体" w:hAnsi="宋体" w:hint="eastAsia"/>
                <w:color w:val="000000" w:themeColor="text1"/>
                <w:sz w:val="24"/>
                <w:szCs w:val="21"/>
              </w:rPr>
              <w:t>年</w:t>
            </w:r>
            <w:r w:rsidR="00EB2153" w:rsidRPr="001C75EF">
              <w:rPr>
                <w:rFonts w:ascii="宋体" w:eastAsia="宋体" w:hAnsi="宋体" w:hint="eastAsia"/>
                <w:color w:val="000000" w:themeColor="text1"/>
                <w:sz w:val="24"/>
                <w:szCs w:val="21"/>
              </w:rPr>
              <w:t>9</w:t>
            </w:r>
            <w:r w:rsidRPr="001C75EF">
              <w:rPr>
                <w:rFonts w:ascii="宋体" w:eastAsia="宋体" w:hAnsi="宋体" w:hint="eastAsia"/>
                <w:color w:val="000000" w:themeColor="text1"/>
                <w:sz w:val="24"/>
                <w:szCs w:val="21"/>
              </w:rPr>
              <w:t>月</w:t>
            </w:r>
            <w:r w:rsidR="00EB2153" w:rsidRPr="001C75EF">
              <w:rPr>
                <w:rFonts w:ascii="宋体" w:eastAsia="宋体" w:hAnsi="宋体"/>
                <w:color w:val="000000" w:themeColor="text1"/>
                <w:sz w:val="24"/>
                <w:szCs w:val="21"/>
              </w:rPr>
              <w:t>30</w:t>
            </w:r>
            <w:r w:rsidRPr="001C75EF">
              <w:rPr>
                <w:rFonts w:ascii="宋体" w:eastAsia="宋体" w:hAnsi="宋体" w:hint="eastAsia"/>
                <w:color w:val="000000" w:themeColor="text1"/>
                <w:sz w:val="24"/>
                <w:szCs w:val="21"/>
              </w:rPr>
              <w:t xml:space="preserve">日 </w:t>
            </w:r>
            <w:r w:rsidR="00EB2153" w:rsidRPr="001C75EF">
              <w:rPr>
                <w:rFonts w:ascii="宋体" w:eastAsia="宋体" w:hAnsi="宋体" w:hint="eastAsia"/>
                <w:color w:val="000000" w:themeColor="text1"/>
                <w:sz w:val="24"/>
                <w:szCs w:val="21"/>
              </w:rPr>
              <w:t>1</w:t>
            </w:r>
            <w:r w:rsidR="00EB2153" w:rsidRPr="001C75EF">
              <w:rPr>
                <w:rFonts w:ascii="宋体" w:eastAsia="宋体" w:hAnsi="宋体"/>
                <w:color w:val="000000" w:themeColor="text1"/>
                <w:sz w:val="24"/>
                <w:szCs w:val="21"/>
              </w:rPr>
              <w:t>0</w:t>
            </w:r>
            <w:r w:rsidRPr="001C75EF">
              <w:rPr>
                <w:rFonts w:ascii="宋体" w:eastAsia="宋体" w:hAnsi="宋体" w:hint="eastAsia"/>
                <w:color w:val="000000" w:themeColor="text1"/>
                <w:sz w:val="24"/>
                <w:szCs w:val="21"/>
              </w:rPr>
              <w:t>:0</w:t>
            </w:r>
            <w:r w:rsidRPr="001C75EF">
              <w:rPr>
                <w:rFonts w:ascii="宋体" w:eastAsia="宋体" w:hAnsi="宋体"/>
                <w:color w:val="000000" w:themeColor="text1"/>
                <w:sz w:val="24"/>
                <w:szCs w:val="21"/>
              </w:rPr>
              <w:t xml:space="preserve">0 </w:t>
            </w:r>
            <w:r w:rsidRPr="001C75EF">
              <w:rPr>
                <w:rFonts w:ascii="宋体" w:eastAsia="宋体" w:hAnsi="宋体" w:hint="eastAsia"/>
                <w:color w:val="000000" w:themeColor="text1"/>
                <w:sz w:val="24"/>
                <w:szCs w:val="21"/>
              </w:rPr>
              <w:t>（北京时间）</w:t>
            </w:r>
          </w:p>
          <w:p w14:paraId="797493B2" w14:textId="4F2F94A0" w:rsidR="005A3AE8" w:rsidRPr="001C75EF" w:rsidRDefault="005A3AE8" w:rsidP="002F039D">
            <w:pPr>
              <w:adjustRightInd w:val="0"/>
              <w:snapToGrid w:val="0"/>
              <w:spacing w:line="440" w:lineRule="exact"/>
              <w:jc w:val="left"/>
              <w:rPr>
                <w:rFonts w:ascii="宋体" w:eastAsia="宋体" w:hAnsi="宋体"/>
                <w:b/>
                <w:color w:val="000000" w:themeColor="text1"/>
                <w:sz w:val="24"/>
                <w:szCs w:val="21"/>
              </w:rPr>
            </w:pPr>
            <w:r w:rsidRPr="001C75EF">
              <w:rPr>
                <w:rFonts w:ascii="宋体" w:eastAsia="宋体" w:hAnsi="宋体" w:hint="eastAsia"/>
                <w:color w:val="000000" w:themeColor="text1"/>
                <w:sz w:val="24"/>
                <w:szCs w:val="21"/>
              </w:rPr>
              <w:t>地点：苏州市吴中区吴中大道1188号 苏州城市学院</w:t>
            </w:r>
            <w:r w:rsidR="006F4315" w:rsidRPr="001C75EF">
              <w:rPr>
                <w:rFonts w:ascii="宋体" w:eastAsia="宋体" w:hAnsi="宋体" w:hint="eastAsia"/>
                <w:color w:val="000000" w:themeColor="text1"/>
                <w:sz w:val="24"/>
                <w:szCs w:val="21"/>
              </w:rPr>
              <w:t>综合实验楼20</w:t>
            </w:r>
            <w:r w:rsidR="008845F8" w:rsidRPr="001C75EF">
              <w:rPr>
                <w:rFonts w:ascii="宋体" w:eastAsia="宋体" w:hAnsi="宋体"/>
                <w:color w:val="000000" w:themeColor="text1"/>
                <w:sz w:val="24"/>
                <w:szCs w:val="21"/>
              </w:rPr>
              <w:t>9</w:t>
            </w:r>
            <w:r w:rsidR="00A02AD1" w:rsidRPr="001C75EF">
              <w:rPr>
                <w:rFonts w:ascii="宋体" w:eastAsia="宋体" w:hAnsi="宋体" w:hint="eastAsia"/>
                <w:color w:val="000000" w:themeColor="text1"/>
                <w:sz w:val="24"/>
                <w:szCs w:val="21"/>
              </w:rPr>
              <w:t>室</w:t>
            </w:r>
            <w:r w:rsidRPr="001C75EF">
              <w:rPr>
                <w:rFonts w:ascii="宋体" w:eastAsia="宋体" w:hAnsi="宋体" w:hint="eastAsia"/>
                <w:color w:val="000000" w:themeColor="text1"/>
                <w:sz w:val="24"/>
                <w:szCs w:val="21"/>
              </w:rPr>
              <w:t>。</w:t>
            </w:r>
          </w:p>
        </w:tc>
      </w:tr>
    </w:tbl>
    <w:p w14:paraId="3821D373" w14:textId="77777777" w:rsidR="005A3AE8" w:rsidRPr="001C75EF" w:rsidRDefault="005A3AE8">
      <w:pPr>
        <w:widowControl/>
        <w:jc w:val="left"/>
        <w:rPr>
          <w:rFonts w:ascii="宋体" w:eastAsia="宋体" w:hAnsi="宋体"/>
          <w:sz w:val="36"/>
          <w:szCs w:val="36"/>
        </w:rPr>
      </w:pPr>
    </w:p>
    <w:p w14:paraId="7E405EA6" w14:textId="77777777" w:rsidR="007107C7" w:rsidRPr="001C75EF" w:rsidRDefault="007107C7">
      <w:pPr>
        <w:widowControl/>
        <w:jc w:val="left"/>
        <w:rPr>
          <w:rFonts w:ascii="宋体" w:eastAsia="宋体" w:hAnsi="宋体"/>
          <w:sz w:val="36"/>
          <w:szCs w:val="36"/>
        </w:rPr>
      </w:pPr>
    </w:p>
    <w:p w14:paraId="60574C48" w14:textId="77777777" w:rsidR="007107C7" w:rsidRPr="001C75EF" w:rsidRDefault="007107C7">
      <w:pPr>
        <w:widowControl/>
        <w:jc w:val="left"/>
        <w:rPr>
          <w:rFonts w:ascii="宋体" w:eastAsia="宋体" w:hAnsi="宋体"/>
          <w:sz w:val="36"/>
          <w:szCs w:val="36"/>
        </w:rPr>
      </w:pPr>
    </w:p>
    <w:p w14:paraId="4584530D" w14:textId="0072FD88" w:rsidR="007107C7" w:rsidRPr="001C75EF" w:rsidRDefault="007107C7">
      <w:pPr>
        <w:widowControl/>
        <w:jc w:val="left"/>
        <w:rPr>
          <w:rFonts w:ascii="宋体" w:eastAsia="宋体" w:hAnsi="宋体"/>
          <w:sz w:val="36"/>
          <w:szCs w:val="36"/>
        </w:rPr>
      </w:pPr>
      <w:r w:rsidRPr="001C75EF">
        <w:rPr>
          <w:rFonts w:ascii="宋体" w:eastAsia="宋体" w:hAnsi="宋体" w:hint="eastAsia"/>
          <w:sz w:val="36"/>
          <w:szCs w:val="36"/>
        </w:rPr>
        <w:br w:type="page"/>
      </w:r>
      <w:bookmarkStart w:id="2" w:name="_GoBack"/>
      <w:bookmarkEnd w:id="2"/>
    </w:p>
    <w:p w14:paraId="18C44873" w14:textId="77777777" w:rsidR="007107C7" w:rsidRPr="001C75EF" w:rsidRDefault="007107C7" w:rsidP="007107C7">
      <w:pPr>
        <w:widowControl/>
        <w:jc w:val="center"/>
        <w:rPr>
          <w:rFonts w:ascii="宋体" w:eastAsia="宋体" w:hAnsi="宋体"/>
          <w:b/>
          <w:sz w:val="36"/>
          <w:szCs w:val="36"/>
        </w:rPr>
      </w:pPr>
      <w:r w:rsidRPr="001C75EF">
        <w:rPr>
          <w:rFonts w:ascii="宋体" w:eastAsia="宋体" w:hAnsi="宋体" w:hint="eastAsia"/>
          <w:b/>
          <w:sz w:val="36"/>
          <w:szCs w:val="36"/>
        </w:rPr>
        <w:lastRenderedPageBreak/>
        <w:t>目  录</w:t>
      </w:r>
    </w:p>
    <w:p w14:paraId="3D1C14DB" w14:textId="77777777" w:rsidR="007107C7" w:rsidRPr="001C75EF" w:rsidRDefault="007107C7" w:rsidP="007107C7">
      <w:pPr>
        <w:widowControl/>
        <w:jc w:val="left"/>
        <w:rPr>
          <w:rFonts w:ascii="宋体" w:eastAsia="宋体" w:hAnsi="宋体"/>
          <w:sz w:val="30"/>
          <w:szCs w:val="30"/>
        </w:rPr>
      </w:pPr>
    </w:p>
    <w:p w14:paraId="7958EE6C" w14:textId="77777777" w:rsidR="007107C7" w:rsidRPr="001C75EF" w:rsidRDefault="007107C7" w:rsidP="007107C7">
      <w:pPr>
        <w:widowControl/>
        <w:jc w:val="left"/>
        <w:rPr>
          <w:rFonts w:ascii="宋体" w:eastAsia="宋体" w:hAnsi="宋体"/>
          <w:sz w:val="30"/>
          <w:szCs w:val="30"/>
        </w:rPr>
      </w:pPr>
      <w:r w:rsidRPr="001C75EF">
        <w:rPr>
          <w:rFonts w:ascii="宋体" w:eastAsia="宋体" w:hAnsi="宋体" w:hint="eastAsia"/>
          <w:sz w:val="30"/>
          <w:szCs w:val="30"/>
        </w:rPr>
        <w:t>第一章 谈判邀请函</w:t>
      </w:r>
    </w:p>
    <w:p w14:paraId="06E0DC29" w14:textId="4200DB09" w:rsidR="000650A8" w:rsidRPr="001C75EF" w:rsidRDefault="007107C7" w:rsidP="007107C7">
      <w:pPr>
        <w:widowControl/>
        <w:jc w:val="left"/>
        <w:rPr>
          <w:rFonts w:ascii="宋体" w:eastAsia="宋体" w:hAnsi="宋体"/>
          <w:sz w:val="30"/>
          <w:szCs w:val="30"/>
        </w:rPr>
      </w:pPr>
      <w:r w:rsidRPr="001C75EF">
        <w:rPr>
          <w:rFonts w:ascii="宋体" w:eastAsia="宋体" w:hAnsi="宋体" w:hint="eastAsia"/>
          <w:sz w:val="30"/>
          <w:szCs w:val="30"/>
        </w:rPr>
        <w:t xml:space="preserve">第二章 </w:t>
      </w:r>
      <w:r w:rsidR="000650A8" w:rsidRPr="001C75EF">
        <w:rPr>
          <w:rFonts w:ascii="宋体" w:eastAsia="宋体" w:hAnsi="宋体" w:hint="eastAsia"/>
          <w:sz w:val="30"/>
          <w:szCs w:val="30"/>
        </w:rPr>
        <w:t>供应商须知</w:t>
      </w:r>
    </w:p>
    <w:p w14:paraId="46ED7175" w14:textId="37CACF64" w:rsidR="007107C7" w:rsidRPr="001C75EF" w:rsidRDefault="007107C7" w:rsidP="007107C7">
      <w:pPr>
        <w:widowControl/>
        <w:jc w:val="left"/>
        <w:rPr>
          <w:rFonts w:ascii="宋体" w:eastAsia="宋体" w:hAnsi="宋体"/>
          <w:sz w:val="30"/>
          <w:szCs w:val="30"/>
        </w:rPr>
      </w:pPr>
      <w:r w:rsidRPr="001C75EF">
        <w:rPr>
          <w:rFonts w:ascii="宋体" w:eastAsia="宋体" w:hAnsi="宋体" w:hint="eastAsia"/>
          <w:sz w:val="30"/>
          <w:szCs w:val="30"/>
        </w:rPr>
        <w:t xml:space="preserve">第三章 </w:t>
      </w:r>
      <w:r w:rsidR="000650A8" w:rsidRPr="001C75EF">
        <w:rPr>
          <w:rFonts w:ascii="宋体" w:eastAsia="宋体" w:hAnsi="宋体" w:hint="eastAsia"/>
          <w:sz w:val="30"/>
          <w:szCs w:val="30"/>
        </w:rPr>
        <w:t>响应文件格式</w:t>
      </w:r>
    </w:p>
    <w:p w14:paraId="1E2665D4" w14:textId="4B148747" w:rsidR="007107C7" w:rsidRPr="001C75EF" w:rsidRDefault="007107C7" w:rsidP="007107C7">
      <w:pPr>
        <w:widowControl/>
        <w:jc w:val="left"/>
        <w:rPr>
          <w:rFonts w:ascii="宋体" w:eastAsia="宋体" w:hAnsi="宋体"/>
          <w:sz w:val="30"/>
          <w:szCs w:val="30"/>
        </w:rPr>
      </w:pPr>
      <w:r w:rsidRPr="001C75EF">
        <w:rPr>
          <w:rFonts w:ascii="宋体" w:eastAsia="宋体" w:hAnsi="宋体" w:hint="eastAsia"/>
          <w:sz w:val="30"/>
          <w:szCs w:val="30"/>
        </w:rPr>
        <w:t xml:space="preserve">第四章 </w:t>
      </w:r>
      <w:r w:rsidR="000650A8" w:rsidRPr="001C75EF">
        <w:rPr>
          <w:rFonts w:ascii="宋体" w:eastAsia="宋体" w:hAnsi="宋体" w:hint="eastAsia"/>
          <w:sz w:val="30"/>
          <w:szCs w:val="30"/>
        </w:rPr>
        <w:t>采购内容</w:t>
      </w:r>
    </w:p>
    <w:p w14:paraId="421D4511" w14:textId="119E413C" w:rsidR="007107C7" w:rsidRPr="001C75EF" w:rsidRDefault="007107C7" w:rsidP="007107C7">
      <w:pPr>
        <w:widowControl/>
        <w:jc w:val="left"/>
        <w:rPr>
          <w:rFonts w:ascii="宋体" w:eastAsia="宋体" w:hAnsi="宋体"/>
          <w:sz w:val="30"/>
          <w:szCs w:val="30"/>
        </w:rPr>
      </w:pPr>
      <w:r w:rsidRPr="001C75EF">
        <w:rPr>
          <w:rFonts w:ascii="宋体" w:eastAsia="宋体" w:hAnsi="宋体" w:hint="eastAsia"/>
          <w:sz w:val="30"/>
          <w:szCs w:val="30"/>
        </w:rPr>
        <w:t xml:space="preserve">第五章 </w:t>
      </w:r>
      <w:r w:rsidR="000650A8" w:rsidRPr="001C75EF">
        <w:rPr>
          <w:rFonts w:ascii="宋体" w:eastAsia="宋体" w:hAnsi="宋体" w:hint="eastAsia"/>
          <w:sz w:val="30"/>
          <w:szCs w:val="30"/>
        </w:rPr>
        <w:t>合同主要条款</w:t>
      </w:r>
    </w:p>
    <w:p w14:paraId="77EF68DA" w14:textId="530B1299" w:rsidR="007107C7" w:rsidRPr="001C75EF" w:rsidRDefault="007107C7" w:rsidP="007107C7">
      <w:pPr>
        <w:widowControl/>
        <w:jc w:val="left"/>
        <w:rPr>
          <w:rFonts w:ascii="宋体" w:eastAsia="宋体" w:hAnsi="宋体"/>
          <w:sz w:val="30"/>
          <w:szCs w:val="30"/>
        </w:rPr>
      </w:pPr>
      <w:r w:rsidRPr="001C75EF">
        <w:rPr>
          <w:rFonts w:ascii="宋体" w:eastAsia="宋体" w:hAnsi="宋体" w:hint="eastAsia"/>
          <w:sz w:val="30"/>
          <w:szCs w:val="30"/>
        </w:rPr>
        <w:t xml:space="preserve">第六章 </w:t>
      </w:r>
      <w:r w:rsidR="000650A8" w:rsidRPr="001C75EF">
        <w:rPr>
          <w:rFonts w:ascii="宋体" w:eastAsia="宋体" w:hAnsi="宋体" w:hint="eastAsia"/>
          <w:sz w:val="30"/>
          <w:szCs w:val="30"/>
        </w:rPr>
        <w:t>评审办法</w:t>
      </w:r>
    </w:p>
    <w:p w14:paraId="5674FBC8" w14:textId="77777777" w:rsidR="007107C7" w:rsidRPr="001C75EF" w:rsidRDefault="007107C7">
      <w:pPr>
        <w:widowControl/>
        <w:jc w:val="left"/>
        <w:rPr>
          <w:rFonts w:ascii="宋体" w:eastAsia="宋体" w:hAnsi="宋体"/>
          <w:sz w:val="30"/>
          <w:szCs w:val="30"/>
        </w:rPr>
      </w:pPr>
    </w:p>
    <w:p w14:paraId="23AF4A56" w14:textId="3088F0D0" w:rsidR="008B3A88" w:rsidRPr="001C75EF" w:rsidRDefault="008B3A88">
      <w:pPr>
        <w:widowControl/>
        <w:jc w:val="left"/>
        <w:rPr>
          <w:rFonts w:ascii="宋体" w:eastAsia="宋体" w:hAnsi="宋体"/>
          <w:sz w:val="30"/>
          <w:szCs w:val="30"/>
        </w:rPr>
      </w:pPr>
      <w:r w:rsidRPr="001C75EF">
        <w:rPr>
          <w:rFonts w:ascii="宋体" w:eastAsia="宋体" w:hAnsi="宋体" w:hint="eastAsia"/>
          <w:sz w:val="30"/>
          <w:szCs w:val="30"/>
        </w:rPr>
        <w:br w:type="page"/>
      </w:r>
    </w:p>
    <w:p w14:paraId="30D6A859" w14:textId="77777777" w:rsidR="008B3A88" w:rsidRPr="001C75EF" w:rsidRDefault="008B3A88" w:rsidP="008B3A88">
      <w:pPr>
        <w:widowControl/>
        <w:jc w:val="center"/>
        <w:rPr>
          <w:rFonts w:ascii="宋体" w:eastAsia="宋体" w:hAnsi="宋体"/>
          <w:b/>
          <w:sz w:val="32"/>
          <w:szCs w:val="32"/>
        </w:rPr>
      </w:pPr>
      <w:r w:rsidRPr="001C75EF">
        <w:rPr>
          <w:rFonts w:ascii="宋体" w:eastAsia="宋体" w:hAnsi="宋体" w:hint="eastAsia"/>
          <w:b/>
          <w:sz w:val="32"/>
          <w:szCs w:val="32"/>
        </w:rPr>
        <w:lastRenderedPageBreak/>
        <w:t>第一章 谈判邀请函</w:t>
      </w:r>
    </w:p>
    <w:p w14:paraId="00D5C6D5" w14:textId="77777777" w:rsidR="008B3A88" w:rsidRPr="001C75EF" w:rsidRDefault="008B3A88"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 xml:space="preserve">一、项目基本情况 </w:t>
      </w:r>
    </w:p>
    <w:p w14:paraId="243997CC" w14:textId="62B7C036"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1、</w:t>
      </w:r>
      <w:r w:rsidR="00CA7F85" w:rsidRPr="001C75EF">
        <w:rPr>
          <w:rFonts w:ascii="宋体" w:eastAsia="宋体" w:hAnsi="宋体" w:hint="eastAsia"/>
          <w:bCs/>
          <w:sz w:val="24"/>
          <w:szCs w:val="24"/>
        </w:rPr>
        <w:t>采购</w:t>
      </w:r>
      <w:r w:rsidRPr="001C75EF">
        <w:rPr>
          <w:rFonts w:ascii="宋体" w:eastAsia="宋体" w:hAnsi="宋体" w:hint="eastAsia"/>
          <w:bCs/>
          <w:sz w:val="24"/>
          <w:szCs w:val="24"/>
        </w:rPr>
        <w:t>编号：</w:t>
      </w:r>
      <w:r w:rsidR="00CA7F85" w:rsidRPr="001C75EF">
        <w:rPr>
          <w:rFonts w:ascii="宋体" w:eastAsia="宋体" w:hAnsi="宋体" w:hint="eastAsia"/>
          <w:bCs/>
          <w:sz w:val="24"/>
          <w:szCs w:val="24"/>
        </w:rPr>
        <w:t>SCU202</w:t>
      </w:r>
      <w:r w:rsidR="00DD2FF8" w:rsidRPr="001C75EF">
        <w:rPr>
          <w:rFonts w:ascii="宋体" w:eastAsia="宋体" w:hAnsi="宋体"/>
          <w:bCs/>
          <w:sz w:val="24"/>
          <w:szCs w:val="24"/>
        </w:rPr>
        <w:t>6</w:t>
      </w:r>
      <w:r w:rsidR="00CA7F85" w:rsidRPr="001C75EF">
        <w:rPr>
          <w:rFonts w:ascii="宋体" w:eastAsia="宋体" w:hAnsi="宋体" w:hint="eastAsia"/>
          <w:bCs/>
          <w:sz w:val="24"/>
          <w:szCs w:val="24"/>
        </w:rPr>
        <w:t>-</w:t>
      </w:r>
      <w:r w:rsidR="00903FCE" w:rsidRPr="001C75EF">
        <w:rPr>
          <w:rFonts w:ascii="宋体" w:eastAsia="宋体" w:hAnsi="宋体"/>
          <w:bCs/>
          <w:sz w:val="24"/>
          <w:szCs w:val="24"/>
        </w:rPr>
        <w:t>23</w:t>
      </w:r>
    </w:p>
    <w:p w14:paraId="50812C59" w14:textId="13F2DB10"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2、项目名称：</w:t>
      </w:r>
      <w:r w:rsidR="0059195C" w:rsidRPr="001C75EF">
        <w:rPr>
          <w:rFonts w:ascii="宋体" w:eastAsia="宋体" w:hAnsi="宋体" w:hint="eastAsia"/>
          <w:bCs/>
          <w:sz w:val="24"/>
          <w:szCs w:val="24"/>
        </w:rPr>
        <w:t>苏州城市学院电梯维修保养服务采购项目</w:t>
      </w:r>
    </w:p>
    <w:p w14:paraId="068F435D" w14:textId="77777777"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3、采购方式：竞争性谈判</w:t>
      </w:r>
    </w:p>
    <w:p w14:paraId="41180DAB" w14:textId="526DBB4F"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4、预算金额：</w:t>
      </w:r>
      <w:r w:rsidR="00B323D7" w:rsidRPr="001C75EF">
        <w:rPr>
          <w:rFonts w:ascii="宋体" w:eastAsia="宋体" w:hAnsi="宋体" w:hint="eastAsia"/>
          <w:color w:val="000000" w:themeColor="text1"/>
          <w:sz w:val="24"/>
          <w:szCs w:val="21"/>
        </w:rPr>
        <w:t>人民币</w:t>
      </w:r>
      <w:r w:rsidR="0059195C" w:rsidRPr="001C75EF">
        <w:rPr>
          <w:rFonts w:ascii="宋体" w:eastAsia="宋体" w:hAnsi="宋体" w:hint="eastAsia"/>
          <w:color w:val="000000" w:themeColor="text1"/>
          <w:sz w:val="24"/>
          <w:szCs w:val="21"/>
        </w:rPr>
        <w:t>玖</w:t>
      </w:r>
      <w:r w:rsidR="00B323D7" w:rsidRPr="001C75EF">
        <w:rPr>
          <w:rFonts w:ascii="宋体" w:eastAsia="宋体" w:hAnsi="宋体" w:hint="eastAsia"/>
          <w:color w:val="000000" w:themeColor="text1"/>
          <w:sz w:val="24"/>
          <w:szCs w:val="21"/>
        </w:rPr>
        <w:t>万元整（</w:t>
      </w:r>
      <w:r w:rsidR="00B323D7" w:rsidRPr="001C75EF">
        <w:rPr>
          <w:rFonts w:ascii="宋体" w:eastAsia="宋体" w:hAnsi="宋体" w:cs="Arial"/>
          <w:color w:val="000000" w:themeColor="text1"/>
          <w:sz w:val="24"/>
          <w:szCs w:val="21"/>
        </w:rPr>
        <w:t>¥</w:t>
      </w:r>
      <w:r w:rsidR="0059195C" w:rsidRPr="001C75EF">
        <w:rPr>
          <w:rFonts w:ascii="宋体" w:eastAsia="宋体" w:hAnsi="宋体"/>
          <w:color w:val="000000" w:themeColor="text1"/>
          <w:sz w:val="24"/>
          <w:szCs w:val="21"/>
        </w:rPr>
        <w:t>90000</w:t>
      </w:r>
      <w:r w:rsidR="00B323D7" w:rsidRPr="001C75EF">
        <w:rPr>
          <w:rFonts w:ascii="宋体" w:eastAsia="宋体" w:hAnsi="宋体" w:hint="eastAsia"/>
          <w:color w:val="000000" w:themeColor="text1"/>
          <w:sz w:val="24"/>
          <w:szCs w:val="21"/>
        </w:rPr>
        <w:t>.00）</w:t>
      </w:r>
      <w:r w:rsidRPr="001C75EF">
        <w:rPr>
          <w:rFonts w:ascii="宋体" w:eastAsia="宋体" w:hAnsi="宋体" w:hint="eastAsia"/>
          <w:bCs/>
          <w:sz w:val="24"/>
          <w:szCs w:val="24"/>
        </w:rPr>
        <w:t xml:space="preserve"> </w:t>
      </w:r>
    </w:p>
    <w:p w14:paraId="52D12C84" w14:textId="48E54E91"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5、最高限价：</w:t>
      </w:r>
      <w:r w:rsidR="0059195C" w:rsidRPr="001C75EF">
        <w:rPr>
          <w:rFonts w:ascii="宋体" w:eastAsia="宋体" w:hAnsi="宋体" w:hint="eastAsia"/>
          <w:color w:val="000000" w:themeColor="text1"/>
          <w:sz w:val="24"/>
          <w:szCs w:val="21"/>
        </w:rPr>
        <w:t>人民币玖万元整（</w:t>
      </w:r>
      <w:r w:rsidR="0059195C" w:rsidRPr="001C75EF">
        <w:rPr>
          <w:rFonts w:ascii="宋体" w:eastAsia="宋体" w:hAnsi="宋体" w:cs="Arial"/>
          <w:color w:val="000000" w:themeColor="text1"/>
          <w:sz w:val="24"/>
          <w:szCs w:val="21"/>
        </w:rPr>
        <w:t>¥</w:t>
      </w:r>
      <w:r w:rsidR="0059195C" w:rsidRPr="001C75EF">
        <w:rPr>
          <w:rFonts w:ascii="宋体" w:eastAsia="宋体" w:hAnsi="宋体"/>
          <w:color w:val="000000" w:themeColor="text1"/>
          <w:sz w:val="24"/>
          <w:szCs w:val="21"/>
        </w:rPr>
        <w:t>90000</w:t>
      </w:r>
      <w:r w:rsidR="0059195C" w:rsidRPr="001C75EF">
        <w:rPr>
          <w:rFonts w:ascii="宋体" w:eastAsia="宋体" w:hAnsi="宋体" w:hint="eastAsia"/>
          <w:color w:val="000000" w:themeColor="text1"/>
          <w:sz w:val="24"/>
          <w:szCs w:val="21"/>
        </w:rPr>
        <w:t>.00）</w:t>
      </w:r>
    </w:p>
    <w:p w14:paraId="3DA5A429" w14:textId="2AAF8656"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6、合同履行期限：</w:t>
      </w:r>
      <w:r w:rsidR="00575C18" w:rsidRPr="001C75EF">
        <w:rPr>
          <w:rFonts w:ascii="宋体" w:eastAsia="宋体" w:hAnsi="宋体" w:hint="eastAsia"/>
          <w:sz w:val="24"/>
          <w:szCs w:val="24"/>
        </w:rPr>
        <w:t>10台电梯维修保养项目，服务期限为贰年（具体时间以合同为准）</w:t>
      </w:r>
    </w:p>
    <w:p w14:paraId="513278F7" w14:textId="77777777" w:rsidR="008B3A88" w:rsidRPr="001C75EF" w:rsidRDefault="008B3A88"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 xml:space="preserve">二、供应商的资格要求 </w:t>
      </w:r>
    </w:p>
    <w:p w14:paraId="185789CE" w14:textId="1E0AC047"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1、</w:t>
      </w:r>
      <w:r w:rsidR="00D45B61" w:rsidRPr="001C75EF">
        <w:rPr>
          <w:rFonts w:ascii="宋体" w:eastAsia="宋体" w:hAnsi="宋体" w:hint="eastAsia"/>
          <w:bCs/>
          <w:sz w:val="24"/>
          <w:szCs w:val="24"/>
        </w:rPr>
        <w:t>基本条件</w:t>
      </w:r>
      <w:r w:rsidRPr="001C75EF">
        <w:rPr>
          <w:rFonts w:ascii="宋体" w:eastAsia="宋体" w:hAnsi="宋体" w:hint="eastAsia"/>
          <w:bCs/>
          <w:sz w:val="24"/>
          <w:szCs w:val="24"/>
        </w:rPr>
        <w:t>：</w:t>
      </w:r>
    </w:p>
    <w:p w14:paraId="714E50CA" w14:textId="77777777"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（1）具有独立承担民事责任的能力；</w:t>
      </w:r>
    </w:p>
    <w:p w14:paraId="647E54FC" w14:textId="77777777"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（2）具有良好的商业信誉和健全的财务会计制度；</w:t>
      </w:r>
    </w:p>
    <w:p w14:paraId="5D8F2E46" w14:textId="77777777"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（3）具有履行合同所必需的设备和专业技术能力；</w:t>
      </w:r>
    </w:p>
    <w:p w14:paraId="58EF0E64" w14:textId="77777777"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（4）有依法缴纳税收和社会保障资金的良好记录；</w:t>
      </w:r>
    </w:p>
    <w:p w14:paraId="6607FFCC" w14:textId="30E2F5C6"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（5）参加采购活动前三年内，在经营活动中没有重大违法记录；</w:t>
      </w:r>
    </w:p>
    <w:p w14:paraId="5BED1D68" w14:textId="77777777"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 xml:space="preserve">（6）法律、行政法规规定的其他条件。 </w:t>
      </w:r>
    </w:p>
    <w:p w14:paraId="328E18FE" w14:textId="01E76DDA" w:rsidR="008B3A88" w:rsidRPr="001C75EF" w:rsidRDefault="008B3A88" w:rsidP="005B1F91">
      <w:pPr>
        <w:widowControl/>
        <w:spacing w:line="440" w:lineRule="exact"/>
        <w:ind w:firstLineChars="200" w:firstLine="480"/>
        <w:rPr>
          <w:rFonts w:ascii="宋体" w:eastAsia="宋体" w:hAnsi="宋体"/>
          <w:b/>
          <w:bCs/>
          <w:sz w:val="24"/>
          <w:szCs w:val="24"/>
        </w:rPr>
      </w:pPr>
      <w:r w:rsidRPr="001C75EF">
        <w:rPr>
          <w:rFonts w:ascii="宋体" w:eastAsia="宋体" w:hAnsi="宋体" w:hint="eastAsia"/>
          <w:bCs/>
          <w:sz w:val="24"/>
          <w:szCs w:val="24"/>
        </w:rPr>
        <w:t>2、落实采购政策需满足的资格要求：无</w:t>
      </w:r>
    </w:p>
    <w:p w14:paraId="10618591" w14:textId="544FD282"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3、本项目的特定资格要求：</w:t>
      </w:r>
    </w:p>
    <w:p w14:paraId="0D6AD26A" w14:textId="77777777" w:rsidR="00A50DE1" w:rsidRPr="001C75EF" w:rsidRDefault="00A50DE1" w:rsidP="00A50DE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（1）具备有效的《特种设备生产许可证》（许可项目含电梯安装（含修理），B 级及以上），或有效期内旧版《特种设备安装改造维修许可证》（电梯维修 B 级及以上）；</w:t>
      </w:r>
    </w:p>
    <w:p w14:paraId="154BB2B3" w14:textId="1899C3C9" w:rsidR="00A50DE1" w:rsidRPr="001C75EF" w:rsidRDefault="00A50DE1" w:rsidP="00A50DE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（2）派驻本项目</w:t>
      </w:r>
      <w:proofErr w:type="gramStart"/>
      <w:r w:rsidRPr="001C75EF">
        <w:rPr>
          <w:rFonts w:ascii="宋体" w:eastAsia="宋体" w:hAnsi="宋体" w:hint="eastAsia"/>
          <w:bCs/>
          <w:sz w:val="24"/>
          <w:szCs w:val="24"/>
        </w:rPr>
        <w:t>电梯维保作业</w:t>
      </w:r>
      <w:proofErr w:type="gramEnd"/>
      <w:r w:rsidRPr="001C75EF">
        <w:rPr>
          <w:rFonts w:ascii="宋体" w:eastAsia="宋体" w:hAnsi="宋体" w:hint="eastAsia"/>
          <w:bCs/>
          <w:sz w:val="24"/>
          <w:szCs w:val="24"/>
        </w:rPr>
        <w:t>人员须持有有效的《特种设备安全管理和作业人员证》（作业项目：电梯修理 T）；</w:t>
      </w:r>
    </w:p>
    <w:p w14:paraId="084DD57C" w14:textId="77777777" w:rsidR="008B3A88" w:rsidRPr="001C75EF" w:rsidRDefault="008B3A88" w:rsidP="005B1F91">
      <w:pPr>
        <w:widowControl/>
        <w:spacing w:line="440" w:lineRule="exact"/>
        <w:ind w:firstLineChars="200" w:firstLine="480"/>
        <w:rPr>
          <w:rFonts w:ascii="宋体" w:eastAsia="宋体" w:hAnsi="宋体"/>
          <w:bCs/>
          <w:sz w:val="24"/>
          <w:szCs w:val="24"/>
        </w:rPr>
      </w:pPr>
      <w:r w:rsidRPr="001C75EF">
        <w:rPr>
          <w:rFonts w:ascii="宋体" w:eastAsia="宋体" w:hAnsi="宋体" w:hint="eastAsia"/>
          <w:bCs/>
          <w:sz w:val="24"/>
          <w:szCs w:val="24"/>
        </w:rPr>
        <w:t>4、联合体及转包、分包：本项目不接受联合体，不得转包、分包本项目。</w:t>
      </w:r>
    </w:p>
    <w:p w14:paraId="2D03A64D" w14:textId="098250B0" w:rsidR="008B3A88" w:rsidRPr="001C75EF" w:rsidRDefault="008B3A88"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三、</w:t>
      </w:r>
      <w:r w:rsidR="004071EC" w:rsidRPr="001C75EF">
        <w:rPr>
          <w:rFonts w:ascii="宋体" w:eastAsia="宋体" w:hAnsi="宋体" w:hint="eastAsia"/>
          <w:b/>
          <w:bCs/>
          <w:sz w:val="24"/>
          <w:szCs w:val="24"/>
        </w:rPr>
        <w:t>报名及</w:t>
      </w:r>
      <w:r w:rsidRPr="001C75EF">
        <w:rPr>
          <w:rFonts w:ascii="宋体" w:eastAsia="宋体" w:hAnsi="宋体" w:hint="eastAsia"/>
          <w:b/>
          <w:bCs/>
          <w:sz w:val="24"/>
          <w:szCs w:val="24"/>
        </w:rPr>
        <w:t xml:space="preserve">获取采购文件 </w:t>
      </w:r>
    </w:p>
    <w:p w14:paraId="66004A24" w14:textId="777777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本项目采用网上邮件方式报名，报名单位必须满足第二条“申请人的资格要求”。</w:t>
      </w:r>
    </w:p>
    <w:p w14:paraId="34292869" w14:textId="473BBF9E"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1</w:t>
      </w:r>
      <w:r w:rsidR="00E3413C" w:rsidRPr="001C75EF">
        <w:rPr>
          <w:rFonts w:ascii="宋体" w:eastAsia="宋体" w:hAnsi="宋体" w:hint="eastAsia"/>
          <w:sz w:val="24"/>
          <w:szCs w:val="24"/>
        </w:rPr>
        <w:t>、</w:t>
      </w:r>
      <w:r w:rsidRPr="001C75EF">
        <w:rPr>
          <w:rFonts w:ascii="宋体" w:eastAsia="宋体" w:hAnsi="宋体" w:hint="eastAsia"/>
          <w:sz w:val="24"/>
          <w:szCs w:val="24"/>
        </w:rPr>
        <w:t>报名邮箱地址：cgzb@szcu.edu.cn</w:t>
      </w:r>
    </w:p>
    <w:p w14:paraId="2A001C1D" w14:textId="6D99001B"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2</w:t>
      </w:r>
      <w:r w:rsidR="00E3413C" w:rsidRPr="001C75EF">
        <w:rPr>
          <w:rFonts w:ascii="宋体" w:eastAsia="宋体" w:hAnsi="宋体" w:hint="eastAsia"/>
          <w:sz w:val="24"/>
          <w:szCs w:val="24"/>
        </w:rPr>
        <w:t>、</w:t>
      </w:r>
      <w:r w:rsidRPr="001C75EF">
        <w:rPr>
          <w:rFonts w:ascii="宋体" w:eastAsia="宋体" w:hAnsi="宋体" w:hint="eastAsia"/>
          <w:sz w:val="24"/>
          <w:szCs w:val="24"/>
        </w:rPr>
        <w:t>报名电子文档包含下列材料：</w:t>
      </w:r>
    </w:p>
    <w:p w14:paraId="61434173" w14:textId="777777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（1）营业执照扫描件；</w:t>
      </w:r>
    </w:p>
    <w:p w14:paraId="6C32CC77" w14:textId="777777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（2）报名项目编号、名称及报名单位联系人和联系电话。</w:t>
      </w:r>
    </w:p>
    <w:p w14:paraId="73DADC73" w14:textId="795E69E3"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lastRenderedPageBreak/>
        <w:t>3</w:t>
      </w:r>
      <w:r w:rsidR="00E3413C" w:rsidRPr="001C75EF">
        <w:rPr>
          <w:rFonts w:ascii="宋体" w:eastAsia="宋体" w:hAnsi="宋体" w:hint="eastAsia"/>
          <w:sz w:val="24"/>
          <w:szCs w:val="24"/>
        </w:rPr>
        <w:t>、</w:t>
      </w:r>
      <w:r w:rsidRPr="001C75EF">
        <w:rPr>
          <w:rFonts w:ascii="宋体" w:eastAsia="宋体" w:hAnsi="宋体" w:hint="eastAsia"/>
          <w:sz w:val="24"/>
          <w:szCs w:val="24"/>
        </w:rPr>
        <w:t>报名时间：</w:t>
      </w:r>
    </w:p>
    <w:p w14:paraId="2E482549" w14:textId="4D591054"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自公告发布之日起至</w:t>
      </w:r>
      <w:r w:rsidR="00AF68F0" w:rsidRPr="001C75EF">
        <w:rPr>
          <w:rFonts w:ascii="宋体" w:eastAsia="宋体" w:hAnsi="宋体"/>
          <w:sz w:val="24"/>
          <w:szCs w:val="24"/>
        </w:rPr>
        <w:t>2026</w:t>
      </w:r>
      <w:r w:rsidRPr="001C75EF">
        <w:rPr>
          <w:rFonts w:ascii="宋体" w:eastAsia="宋体" w:hAnsi="宋体" w:hint="eastAsia"/>
          <w:sz w:val="24"/>
          <w:szCs w:val="24"/>
        </w:rPr>
        <w:t>年</w:t>
      </w:r>
      <w:r w:rsidR="00AF68F0" w:rsidRPr="001C75EF">
        <w:rPr>
          <w:rFonts w:ascii="宋体" w:eastAsia="宋体" w:hAnsi="宋体"/>
          <w:sz w:val="24"/>
          <w:szCs w:val="24"/>
        </w:rPr>
        <w:t>9</w:t>
      </w:r>
      <w:r w:rsidRPr="001C75EF">
        <w:rPr>
          <w:rFonts w:ascii="宋体" w:eastAsia="宋体" w:hAnsi="宋体" w:hint="eastAsia"/>
          <w:sz w:val="24"/>
          <w:szCs w:val="24"/>
        </w:rPr>
        <w:t>月</w:t>
      </w:r>
      <w:r w:rsidR="00AF68F0" w:rsidRPr="001C75EF">
        <w:rPr>
          <w:rFonts w:ascii="宋体" w:eastAsia="宋体" w:hAnsi="宋体"/>
          <w:sz w:val="24"/>
          <w:szCs w:val="24"/>
        </w:rPr>
        <w:t>28</w:t>
      </w:r>
      <w:r w:rsidRPr="001C75EF">
        <w:rPr>
          <w:rFonts w:ascii="宋体" w:eastAsia="宋体" w:hAnsi="宋体" w:hint="eastAsia"/>
          <w:sz w:val="24"/>
          <w:szCs w:val="24"/>
        </w:rPr>
        <w:t>日</w:t>
      </w:r>
      <w:r w:rsidR="00AF68F0" w:rsidRPr="001C75EF">
        <w:rPr>
          <w:rFonts w:ascii="宋体" w:eastAsia="宋体" w:hAnsi="宋体"/>
          <w:sz w:val="24"/>
          <w:szCs w:val="24"/>
        </w:rPr>
        <w:t>17</w:t>
      </w:r>
      <w:r w:rsidRPr="001C75EF">
        <w:rPr>
          <w:rFonts w:ascii="宋体" w:eastAsia="宋体" w:hAnsi="宋体" w:hint="eastAsia"/>
          <w:sz w:val="24"/>
          <w:szCs w:val="24"/>
        </w:rPr>
        <w:t>:00（北京时间），超过时间的不再接收。</w:t>
      </w:r>
    </w:p>
    <w:p w14:paraId="20CB1E97" w14:textId="49AF4B5B"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4</w:t>
      </w:r>
      <w:r w:rsidR="00E3413C" w:rsidRPr="001C75EF">
        <w:rPr>
          <w:rFonts w:ascii="宋体" w:eastAsia="宋体" w:hAnsi="宋体" w:hint="eastAsia"/>
          <w:sz w:val="24"/>
          <w:szCs w:val="24"/>
        </w:rPr>
        <w:t>、</w:t>
      </w:r>
      <w:r w:rsidRPr="001C75EF">
        <w:rPr>
          <w:rFonts w:ascii="宋体" w:eastAsia="宋体" w:hAnsi="宋体" w:hint="eastAsia"/>
          <w:sz w:val="24"/>
          <w:szCs w:val="24"/>
        </w:rPr>
        <w:t>采购文件见本公告附件，自行下载。售价：免费。</w:t>
      </w:r>
    </w:p>
    <w:p w14:paraId="6E6B7053" w14:textId="127B66B6" w:rsidR="000219AE" w:rsidRPr="001C75EF" w:rsidRDefault="000219AE"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四、响应报价要求</w:t>
      </w:r>
    </w:p>
    <w:p w14:paraId="5AB86A71" w14:textId="2AC10E00" w:rsidR="000219AE" w:rsidRPr="001C75EF" w:rsidRDefault="000219AE"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本项目如采购需求没有变化时，将不再组织二次报价，即以响应单位响应文件中的报价为最后报价。</w:t>
      </w:r>
    </w:p>
    <w:p w14:paraId="2B613BC2" w14:textId="20D86C7C" w:rsidR="004071EC" w:rsidRPr="001C75EF" w:rsidRDefault="000219AE"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五</w:t>
      </w:r>
      <w:r w:rsidR="004071EC" w:rsidRPr="001C75EF">
        <w:rPr>
          <w:rFonts w:ascii="宋体" w:eastAsia="宋体" w:hAnsi="宋体" w:hint="eastAsia"/>
          <w:b/>
          <w:bCs/>
          <w:sz w:val="24"/>
          <w:szCs w:val="24"/>
        </w:rPr>
        <w:t>、响应文件提交</w:t>
      </w:r>
    </w:p>
    <w:p w14:paraId="4C3E3E18" w14:textId="644A3C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1</w:t>
      </w:r>
      <w:r w:rsidR="00E3413C" w:rsidRPr="001C75EF">
        <w:rPr>
          <w:rFonts w:ascii="宋体" w:eastAsia="宋体" w:hAnsi="宋体" w:hint="eastAsia"/>
          <w:sz w:val="24"/>
          <w:szCs w:val="24"/>
        </w:rPr>
        <w:t>、</w:t>
      </w:r>
      <w:r w:rsidRPr="001C75EF">
        <w:rPr>
          <w:rFonts w:ascii="宋体" w:eastAsia="宋体" w:hAnsi="宋体" w:hint="eastAsia"/>
          <w:sz w:val="24"/>
          <w:szCs w:val="24"/>
        </w:rPr>
        <w:t>开始接收时间：</w:t>
      </w:r>
      <w:r w:rsidR="00AF68F0" w:rsidRPr="001C75EF">
        <w:rPr>
          <w:rFonts w:ascii="宋体" w:eastAsia="宋体" w:hAnsi="宋体"/>
          <w:sz w:val="24"/>
          <w:szCs w:val="24"/>
        </w:rPr>
        <w:t>2026</w:t>
      </w:r>
      <w:r w:rsidRPr="001C75EF">
        <w:rPr>
          <w:rFonts w:ascii="宋体" w:eastAsia="宋体" w:hAnsi="宋体" w:hint="eastAsia"/>
          <w:sz w:val="24"/>
          <w:szCs w:val="24"/>
        </w:rPr>
        <w:t>年</w:t>
      </w:r>
      <w:r w:rsidR="00AF68F0" w:rsidRPr="001C75EF">
        <w:rPr>
          <w:rFonts w:ascii="宋体" w:eastAsia="宋体" w:hAnsi="宋体"/>
          <w:sz w:val="24"/>
          <w:szCs w:val="24"/>
        </w:rPr>
        <w:t>9</w:t>
      </w:r>
      <w:r w:rsidRPr="001C75EF">
        <w:rPr>
          <w:rFonts w:ascii="宋体" w:eastAsia="宋体" w:hAnsi="宋体" w:hint="eastAsia"/>
          <w:sz w:val="24"/>
          <w:szCs w:val="24"/>
        </w:rPr>
        <w:t>月</w:t>
      </w:r>
      <w:r w:rsidR="00AF68F0" w:rsidRPr="001C75EF">
        <w:rPr>
          <w:rFonts w:ascii="宋体" w:eastAsia="宋体" w:hAnsi="宋体"/>
          <w:sz w:val="24"/>
          <w:szCs w:val="24"/>
        </w:rPr>
        <w:t>30</w:t>
      </w:r>
      <w:r w:rsidRPr="001C75EF">
        <w:rPr>
          <w:rFonts w:ascii="宋体" w:eastAsia="宋体" w:hAnsi="宋体" w:hint="eastAsia"/>
          <w:sz w:val="24"/>
          <w:szCs w:val="24"/>
        </w:rPr>
        <w:t>日</w:t>
      </w:r>
      <w:r w:rsidR="00E26065" w:rsidRPr="001C75EF">
        <w:rPr>
          <w:rFonts w:ascii="宋体" w:eastAsia="宋体" w:hAnsi="宋体" w:hint="eastAsia"/>
          <w:sz w:val="24"/>
          <w:szCs w:val="24"/>
        </w:rPr>
        <w:t>9</w:t>
      </w:r>
      <w:r w:rsidRPr="001C75EF">
        <w:rPr>
          <w:rFonts w:ascii="宋体" w:eastAsia="宋体" w:hAnsi="宋体" w:hint="eastAsia"/>
          <w:sz w:val="24"/>
          <w:szCs w:val="24"/>
        </w:rPr>
        <w:t>:</w:t>
      </w:r>
      <w:r w:rsidR="00E26065" w:rsidRPr="001C75EF">
        <w:rPr>
          <w:rFonts w:ascii="宋体" w:eastAsia="宋体" w:hAnsi="宋体"/>
          <w:sz w:val="24"/>
          <w:szCs w:val="24"/>
        </w:rPr>
        <w:t>3</w:t>
      </w:r>
      <w:r w:rsidRPr="001C75EF">
        <w:rPr>
          <w:rFonts w:ascii="宋体" w:eastAsia="宋体" w:hAnsi="宋体" w:hint="eastAsia"/>
          <w:sz w:val="24"/>
          <w:szCs w:val="24"/>
        </w:rPr>
        <w:t>0 (北京时间)</w:t>
      </w:r>
    </w:p>
    <w:p w14:paraId="0AE0F68A" w14:textId="1584757B"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2</w:t>
      </w:r>
      <w:r w:rsidR="00E3413C" w:rsidRPr="001C75EF">
        <w:rPr>
          <w:rFonts w:ascii="宋体" w:eastAsia="宋体" w:hAnsi="宋体" w:hint="eastAsia"/>
          <w:sz w:val="24"/>
          <w:szCs w:val="24"/>
        </w:rPr>
        <w:t>、</w:t>
      </w:r>
      <w:r w:rsidRPr="001C75EF">
        <w:rPr>
          <w:rFonts w:ascii="宋体" w:eastAsia="宋体" w:hAnsi="宋体" w:hint="eastAsia"/>
          <w:sz w:val="24"/>
          <w:szCs w:val="24"/>
        </w:rPr>
        <w:t>接收截止时间：</w:t>
      </w:r>
      <w:r w:rsidR="00AF68F0" w:rsidRPr="001C75EF">
        <w:rPr>
          <w:rFonts w:ascii="宋体" w:eastAsia="宋体" w:hAnsi="宋体"/>
          <w:sz w:val="24"/>
          <w:szCs w:val="24"/>
        </w:rPr>
        <w:t>2026</w:t>
      </w:r>
      <w:r w:rsidRPr="001C75EF">
        <w:rPr>
          <w:rFonts w:ascii="宋体" w:eastAsia="宋体" w:hAnsi="宋体" w:hint="eastAsia"/>
          <w:sz w:val="24"/>
          <w:szCs w:val="24"/>
        </w:rPr>
        <w:t>年</w:t>
      </w:r>
      <w:r w:rsidR="00AF68F0" w:rsidRPr="001C75EF">
        <w:rPr>
          <w:rFonts w:ascii="宋体" w:eastAsia="宋体" w:hAnsi="宋体"/>
          <w:sz w:val="24"/>
          <w:szCs w:val="24"/>
        </w:rPr>
        <w:t>9</w:t>
      </w:r>
      <w:r w:rsidRPr="001C75EF">
        <w:rPr>
          <w:rFonts w:ascii="宋体" w:eastAsia="宋体" w:hAnsi="宋体" w:hint="eastAsia"/>
          <w:sz w:val="24"/>
          <w:szCs w:val="24"/>
        </w:rPr>
        <w:t>月</w:t>
      </w:r>
      <w:r w:rsidR="00AF68F0" w:rsidRPr="001C75EF">
        <w:rPr>
          <w:rFonts w:ascii="宋体" w:eastAsia="宋体" w:hAnsi="宋体"/>
          <w:sz w:val="24"/>
          <w:szCs w:val="24"/>
        </w:rPr>
        <w:t>30</w:t>
      </w:r>
      <w:r w:rsidRPr="001C75EF">
        <w:rPr>
          <w:rFonts w:ascii="宋体" w:eastAsia="宋体" w:hAnsi="宋体" w:hint="eastAsia"/>
          <w:sz w:val="24"/>
          <w:szCs w:val="24"/>
        </w:rPr>
        <w:t>日</w:t>
      </w:r>
      <w:r w:rsidR="00E26065" w:rsidRPr="001C75EF">
        <w:rPr>
          <w:rFonts w:ascii="宋体" w:eastAsia="宋体" w:hAnsi="宋体"/>
          <w:sz w:val="24"/>
          <w:szCs w:val="24"/>
        </w:rPr>
        <w:t>10</w:t>
      </w:r>
      <w:r w:rsidRPr="001C75EF">
        <w:rPr>
          <w:rFonts w:ascii="宋体" w:eastAsia="宋体" w:hAnsi="宋体" w:hint="eastAsia"/>
          <w:sz w:val="24"/>
          <w:szCs w:val="24"/>
        </w:rPr>
        <w:t>:00（北京时间）</w:t>
      </w:r>
    </w:p>
    <w:p w14:paraId="735EBB1C" w14:textId="4AE9AD7F"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3</w:t>
      </w:r>
      <w:r w:rsidR="00E3413C" w:rsidRPr="001C75EF">
        <w:rPr>
          <w:rFonts w:ascii="宋体" w:eastAsia="宋体" w:hAnsi="宋体" w:hint="eastAsia"/>
          <w:sz w:val="24"/>
          <w:szCs w:val="24"/>
        </w:rPr>
        <w:t>、</w:t>
      </w:r>
      <w:r w:rsidRPr="001C75EF">
        <w:rPr>
          <w:rFonts w:ascii="宋体" w:eastAsia="宋体" w:hAnsi="宋体" w:hint="eastAsia"/>
          <w:sz w:val="24"/>
          <w:szCs w:val="24"/>
        </w:rPr>
        <w:t>接收地点：苏州市吴中区吴中大道1188号 苏州城市学院</w:t>
      </w:r>
      <w:r w:rsidR="006F4315" w:rsidRPr="001C75EF">
        <w:rPr>
          <w:rFonts w:ascii="宋体" w:eastAsia="宋体" w:hAnsi="宋体" w:hint="eastAsia"/>
          <w:sz w:val="24"/>
          <w:szCs w:val="24"/>
        </w:rPr>
        <w:t>综合实验楼20</w:t>
      </w:r>
      <w:r w:rsidR="00B761DD" w:rsidRPr="001C75EF">
        <w:rPr>
          <w:rFonts w:ascii="宋体" w:eastAsia="宋体" w:hAnsi="宋体"/>
          <w:sz w:val="24"/>
          <w:szCs w:val="24"/>
        </w:rPr>
        <w:t>9</w:t>
      </w:r>
      <w:r w:rsidR="006F4315" w:rsidRPr="001C75EF">
        <w:rPr>
          <w:rFonts w:ascii="宋体" w:eastAsia="宋体" w:hAnsi="宋体" w:hint="eastAsia"/>
          <w:sz w:val="24"/>
          <w:szCs w:val="24"/>
        </w:rPr>
        <w:t>室</w:t>
      </w:r>
      <w:r w:rsidRPr="001C75EF">
        <w:rPr>
          <w:rFonts w:ascii="宋体" w:eastAsia="宋体" w:hAnsi="宋体" w:hint="eastAsia"/>
          <w:sz w:val="24"/>
          <w:szCs w:val="24"/>
        </w:rPr>
        <w:t>。</w:t>
      </w:r>
    </w:p>
    <w:p w14:paraId="143D1D1B" w14:textId="1D523596"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4</w:t>
      </w:r>
      <w:r w:rsidR="00E3413C" w:rsidRPr="001C75EF">
        <w:rPr>
          <w:rFonts w:ascii="宋体" w:eastAsia="宋体" w:hAnsi="宋体" w:hint="eastAsia"/>
          <w:sz w:val="24"/>
          <w:szCs w:val="24"/>
        </w:rPr>
        <w:t>、</w:t>
      </w:r>
      <w:r w:rsidRPr="001C75EF">
        <w:rPr>
          <w:rFonts w:ascii="宋体" w:eastAsia="宋体" w:hAnsi="宋体" w:hint="eastAsia"/>
          <w:sz w:val="24"/>
          <w:szCs w:val="24"/>
        </w:rPr>
        <w:t>响应文件：正本份数为一份，副本份数为两份；在递交响应文件的同时，需一同提交纸质正本响应文件的扫描件（盖公章），以U</w:t>
      </w:r>
      <w:proofErr w:type="gramStart"/>
      <w:r w:rsidRPr="001C75EF">
        <w:rPr>
          <w:rFonts w:ascii="宋体" w:eastAsia="宋体" w:hAnsi="宋体" w:hint="eastAsia"/>
          <w:sz w:val="24"/>
          <w:szCs w:val="24"/>
        </w:rPr>
        <w:t>盘形式</w:t>
      </w:r>
      <w:proofErr w:type="gramEnd"/>
      <w:r w:rsidRPr="001C75EF">
        <w:rPr>
          <w:rFonts w:ascii="宋体" w:eastAsia="宋体" w:hAnsi="宋体" w:hint="eastAsia"/>
          <w:sz w:val="24"/>
          <w:szCs w:val="24"/>
        </w:rPr>
        <w:t>提交。</w:t>
      </w:r>
    </w:p>
    <w:p w14:paraId="07925912" w14:textId="777777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响应文件必须在接收截止时间前送达接收地点并交与接收人。逾期送达的响应文件恕不接收。本项目不接受邮寄的响应文件。</w:t>
      </w:r>
    </w:p>
    <w:p w14:paraId="35BEA9B1" w14:textId="10E8F27B" w:rsidR="00E26065" w:rsidRPr="001C75EF" w:rsidRDefault="00E26065"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六、谈判时间和地点</w:t>
      </w:r>
    </w:p>
    <w:p w14:paraId="240D9F53" w14:textId="2E4B57E5" w:rsidR="00E26065" w:rsidRPr="001C75EF" w:rsidRDefault="00E26065" w:rsidP="005B1F91">
      <w:pPr>
        <w:spacing w:line="440" w:lineRule="exact"/>
        <w:ind w:firstLineChars="200" w:firstLine="480"/>
        <w:rPr>
          <w:rFonts w:ascii="宋体" w:eastAsia="宋体" w:hAnsi="宋体"/>
          <w:sz w:val="24"/>
          <w:szCs w:val="24"/>
        </w:rPr>
      </w:pPr>
      <w:bookmarkStart w:id="3" w:name="_Hlk212808955"/>
      <w:r w:rsidRPr="001C75EF">
        <w:rPr>
          <w:rFonts w:ascii="宋体" w:eastAsia="宋体" w:hAnsi="宋体"/>
          <w:sz w:val="24"/>
          <w:szCs w:val="24"/>
        </w:rPr>
        <w:t>1</w:t>
      </w:r>
      <w:r w:rsidRPr="001C75EF">
        <w:rPr>
          <w:rFonts w:ascii="宋体" w:eastAsia="宋体" w:hAnsi="宋体" w:hint="eastAsia"/>
          <w:sz w:val="24"/>
          <w:szCs w:val="24"/>
        </w:rPr>
        <w:t>、谈判时间：</w:t>
      </w:r>
      <w:r w:rsidR="0003311D" w:rsidRPr="001C75EF">
        <w:rPr>
          <w:rFonts w:ascii="宋体" w:eastAsia="宋体" w:hAnsi="宋体"/>
          <w:sz w:val="24"/>
          <w:szCs w:val="24"/>
        </w:rPr>
        <w:t>2026</w:t>
      </w:r>
      <w:r w:rsidR="0003311D" w:rsidRPr="001C75EF">
        <w:rPr>
          <w:rFonts w:ascii="宋体" w:eastAsia="宋体" w:hAnsi="宋体" w:hint="eastAsia"/>
          <w:sz w:val="24"/>
          <w:szCs w:val="24"/>
        </w:rPr>
        <w:t>年</w:t>
      </w:r>
      <w:r w:rsidR="0003311D" w:rsidRPr="001C75EF">
        <w:rPr>
          <w:rFonts w:ascii="宋体" w:eastAsia="宋体" w:hAnsi="宋体"/>
          <w:sz w:val="24"/>
          <w:szCs w:val="24"/>
        </w:rPr>
        <w:t>9</w:t>
      </w:r>
      <w:r w:rsidR="0003311D" w:rsidRPr="001C75EF">
        <w:rPr>
          <w:rFonts w:ascii="宋体" w:eastAsia="宋体" w:hAnsi="宋体" w:hint="eastAsia"/>
          <w:sz w:val="24"/>
          <w:szCs w:val="24"/>
        </w:rPr>
        <w:t>月</w:t>
      </w:r>
      <w:r w:rsidR="0003311D" w:rsidRPr="001C75EF">
        <w:rPr>
          <w:rFonts w:ascii="宋体" w:eastAsia="宋体" w:hAnsi="宋体"/>
          <w:sz w:val="24"/>
          <w:szCs w:val="24"/>
        </w:rPr>
        <w:t>30</w:t>
      </w:r>
      <w:r w:rsidR="0003311D" w:rsidRPr="001C75EF">
        <w:rPr>
          <w:rFonts w:ascii="宋体" w:eastAsia="宋体" w:hAnsi="宋体" w:hint="eastAsia"/>
          <w:sz w:val="24"/>
          <w:szCs w:val="24"/>
        </w:rPr>
        <w:t>日</w:t>
      </w:r>
      <w:r w:rsidRPr="001C75EF">
        <w:rPr>
          <w:rFonts w:ascii="宋体" w:eastAsia="宋体" w:hAnsi="宋体"/>
          <w:sz w:val="24"/>
          <w:szCs w:val="24"/>
        </w:rPr>
        <w:t>10</w:t>
      </w:r>
      <w:r w:rsidRPr="001C75EF">
        <w:rPr>
          <w:rFonts w:ascii="宋体" w:eastAsia="宋体" w:hAnsi="宋体" w:hint="eastAsia"/>
          <w:sz w:val="24"/>
          <w:szCs w:val="24"/>
        </w:rPr>
        <w:t>:00（北京时间）</w:t>
      </w:r>
    </w:p>
    <w:p w14:paraId="39A5F564" w14:textId="6C31EF0D" w:rsidR="00E26065" w:rsidRPr="001C75EF" w:rsidRDefault="00E26065"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2、谈判地点：苏州市吴中区吴中大道1188号 苏州城市学院</w:t>
      </w:r>
      <w:r w:rsidR="006F4315" w:rsidRPr="001C75EF">
        <w:rPr>
          <w:rFonts w:ascii="宋体" w:eastAsia="宋体" w:hAnsi="宋体" w:hint="eastAsia"/>
          <w:sz w:val="24"/>
          <w:szCs w:val="24"/>
        </w:rPr>
        <w:t>综合实验楼208室</w:t>
      </w:r>
      <w:r w:rsidRPr="001C75EF">
        <w:rPr>
          <w:rFonts w:ascii="宋体" w:eastAsia="宋体" w:hAnsi="宋体" w:hint="eastAsia"/>
          <w:sz w:val="24"/>
          <w:szCs w:val="24"/>
        </w:rPr>
        <w:t>。</w:t>
      </w:r>
    </w:p>
    <w:bookmarkEnd w:id="3"/>
    <w:p w14:paraId="146FCD3A" w14:textId="04821163" w:rsidR="004071EC" w:rsidRPr="001C75EF" w:rsidRDefault="00A87B33"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七</w:t>
      </w:r>
      <w:r w:rsidR="004071EC" w:rsidRPr="001C75EF">
        <w:rPr>
          <w:rFonts w:ascii="宋体" w:eastAsia="宋体" w:hAnsi="宋体" w:hint="eastAsia"/>
          <w:b/>
          <w:bCs/>
          <w:sz w:val="24"/>
          <w:szCs w:val="24"/>
        </w:rPr>
        <w:t>、联系事项</w:t>
      </w:r>
    </w:p>
    <w:p w14:paraId="2020DAB3" w14:textId="777777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采购单位名称：苏州城市学院</w:t>
      </w:r>
    </w:p>
    <w:p w14:paraId="2772DA73" w14:textId="777777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地 址：苏州市吴中区吴中大道1188号，邮编：215104</w:t>
      </w:r>
    </w:p>
    <w:p w14:paraId="7C3323F2" w14:textId="777777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招标联系人：戴老师</w:t>
      </w:r>
      <w:r w:rsidRPr="001C75EF">
        <w:rPr>
          <w:rFonts w:ascii="宋体" w:eastAsia="宋体" w:hAnsi="宋体" w:hint="eastAsia"/>
          <w:sz w:val="24"/>
          <w:szCs w:val="24"/>
        </w:rPr>
        <w:tab/>
        <w:t xml:space="preserve">联系电话：0512-66550568        </w:t>
      </w:r>
    </w:p>
    <w:p w14:paraId="50F707A1" w14:textId="2B7DB782"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技术联系人：</w:t>
      </w:r>
      <w:r w:rsidR="00EA16DF" w:rsidRPr="001C75EF">
        <w:rPr>
          <w:rFonts w:ascii="宋体" w:eastAsia="宋体" w:hAnsi="宋体" w:hint="eastAsia"/>
          <w:sz w:val="24"/>
          <w:szCs w:val="24"/>
        </w:rPr>
        <w:t>黄老师</w:t>
      </w:r>
      <w:r w:rsidRPr="001C75EF">
        <w:rPr>
          <w:rFonts w:ascii="宋体" w:eastAsia="宋体" w:hAnsi="宋体" w:hint="eastAsia"/>
          <w:sz w:val="24"/>
          <w:szCs w:val="24"/>
        </w:rPr>
        <w:t xml:space="preserve"> </w:t>
      </w:r>
      <w:r w:rsidRPr="001C75EF">
        <w:rPr>
          <w:rFonts w:ascii="宋体" w:eastAsia="宋体" w:hAnsi="宋体" w:hint="eastAsia"/>
          <w:sz w:val="24"/>
          <w:szCs w:val="24"/>
        </w:rPr>
        <w:tab/>
        <w:t>联系电话：0512-</w:t>
      </w:r>
      <w:r w:rsidR="00EA16DF" w:rsidRPr="001C75EF">
        <w:rPr>
          <w:rFonts w:ascii="宋体" w:eastAsia="宋体" w:hAnsi="宋体"/>
          <w:sz w:val="24"/>
          <w:szCs w:val="24"/>
        </w:rPr>
        <w:t>66050701</w:t>
      </w:r>
    </w:p>
    <w:p w14:paraId="2FEC8A20" w14:textId="777777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传真：0512-68230911，Email：cgzb@szcu.edu.cn</w:t>
      </w:r>
    </w:p>
    <w:p w14:paraId="207BB0EA" w14:textId="4C3A668A" w:rsidR="004071EC" w:rsidRPr="001C75EF" w:rsidRDefault="00A87B33"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八</w:t>
      </w:r>
      <w:r w:rsidR="004071EC" w:rsidRPr="001C75EF">
        <w:rPr>
          <w:rFonts w:ascii="宋体" w:eastAsia="宋体" w:hAnsi="宋体" w:hint="eastAsia"/>
          <w:b/>
          <w:bCs/>
          <w:sz w:val="24"/>
          <w:szCs w:val="24"/>
        </w:rPr>
        <w:t>、特别提醒</w:t>
      </w:r>
    </w:p>
    <w:p w14:paraId="443EB8D4" w14:textId="77777777" w:rsidR="004071EC" w:rsidRPr="001C75EF" w:rsidRDefault="004071EC" w:rsidP="005B1F91">
      <w:pPr>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进入校园需经报备审批，投标报名、踏勘现场及递交标书人员须提前至少一天（24小时）通过cgzb@szcu.edu.cn提交入校申请(1姓名、2身份证号、3联系电话、4单位名称、5入校日期、6入校原因、7交通工具)，通过后携带身份证来校。</w:t>
      </w:r>
    </w:p>
    <w:p w14:paraId="35458338" w14:textId="77777777" w:rsidR="004071EC" w:rsidRPr="001C75EF" w:rsidRDefault="004071EC" w:rsidP="005B1F91">
      <w:pPr>
        <w:spacing w:line="440" w:lineRule="exact"/>
        <w:ind w:firstLineChars="200" w:firstLine="480"/>
        <w:rPr>
          <w:rFonts w:ascii="宋体" w:eastAsia="宋体" w:hAnsi="宋体"/>
          <w:sz w:val="24"/>
          <w:szCs w:val="24"/>
        </w:rPr>
      </w:pPr>
    </w:p>
    <w:p w14:paraId="46C7CBE4" w14:textId="77777777" w:rsidR="004071EC" w:rsidRPr="001C75EF" w:rsidRDefault="004071EC" w:rsidP="005B1F91">
      <w:pPr>
        <w:spacing w:line="440" w:lineRule="exact"/>
        <w:ind w:firstLineChars="200" w:firstLine="480"/>
        <w:jc w:val="right"/>
        <w:rPr>
          <w:rFonts w:ascii="宋体" w:eastAsia="宋体" w:hAnsi="宋体"/>
          <w:sz w:val="24"/>
          <w:szCs w:val="24"/>
        </w:rPr>
      </w:pPr>
      <w:r w:rsidRPr="001C75EF">
        <w:rPr>
          <w:rFonts w:ascii="宋体" w:eastAsia="宋体" w:hAnsi="宋体" w:hint="eastAsia"/>
          <w:sz w:val="24"/>
          <w:szCs w:val="24"/>
        </w:rPr>
        <w:lastRenderedPageBreak/>
        <w:t>苏州城市学院</w:t>
      </w:r>
    </w:p>
    <w:p w14:paraId="79E5CDC7" w14:textId="60B6EA27" w:rsidR="004071EC" w:rsidRPr="001C75EF" w:rsidRDefault="00AF68F0" w:rsidP="005B1F91">
      <w:pPr>
        <w:spacing w:line="440" w:lineRule="exact"/>
        <w:ind w:firstLineChars="200" w:firstLine="480"/>
        <w:jc w:val="right"/>
        <w:rPr>
          <w:rFonts w:ascii="宋体" w:eastAsia="宋体" w:hAnsi="宋体"/>
          <w:sz w:val="24"/>
          <w:szCs w:val="24"/>
        </w:rPr>
      </w:pPr>
      <w:r w:rsidRPr="001C75EF">
        <w:rPr>
          <w:rFonts w:ascii="宋体" w:eastAsia="宋体" w:hAnsi="宋体"/>
          <w:sz w:val="24"/>
          <w:szCs w:val="24"/>
        </w:rPr>
        <w:t>2026</w:t>
      </w:r>
      <w:r w:rsidR="004071EC" w:rsidRPr="001C75EF">
        <w:rPr>
          <w:rFonts w:ascii="宋体" w:eastAsia="宋体" w:hAnsi="宋体" w:hint="eastAsia"/>
          <w:sz w:val="24"/>
          <w:szCs w:val="24"/>
        </w:rPr>
        <w:t>年</w:t>
      </w:r>
      <w:r w:rsidRPr="001C75EF">
        <w:rPr>
          <w:rFonts w:ascii="宋体" w:eastAsia="宋体" w:hAnsi="宋体"/>
          <w:sz w:val="24"/>
          <w:szCs w:val="24"/>
        </w:rPr>
        <w:t>9</w:t>
      </w:r>
      <w:r w:rsidR="004071EC" w:rsidRPr="001C75EF">
        <w:rPr>
          <w:rFonts w:ascii="宋体" w:eastAsia="宋体" w:hAnsi="宋体" w:hint="eastAsia"/>
          <w:sz w:val="24"/>
          <w:szCs w:val="24"/>
        </w:rPr>
        <w:t>月</w:t>
      </w:r>
      <w:r w:rsidRPr="001C75EF">
        <w:rPr>
          <w:rFonts w:ascii="宋体" w:eastAsia="宋体" w:hAnsi="宋体"/>
          <w:sz w:val="24"/>
          <w:szCs w:val="24"/>
        </w:rPr>
        <w:t>2</w:t>
      </w:r>
      <w:r w:rsidR="00710D6E" w:rsidRPr="001C75EF">
        <w:rPr>
          <w:rFonts w:ascii="宋体" w:eastAsia="宋体" w:hAnsi="宋体"/>
          <w:sz w:val="24"/>
          <w:szCs w:val="24"/>
        </w:rPr>
        <w:t>2</w:t>
      </w:r>
      <w:r w:rsidR="004071EC" w:rsidRPr="001C75EF">
        <w:rPr>
          <w:rFonts w:ascii="宋体" w:eastAsia="宋体" w:hAnsi="宋体" w:hint="eastAsia"/>
          <w:sz w:val="24"/>
          <w:szCs w:val="24"/>
        </w:rPr>
        <w:t>日</w:t>
      </w:r>
    </w:p>
    <w:p w14:paraId="00145757" w14:textId="77777777" w:rsidR="004071EC" w:rsidRPr="001C75EF" w:rsidRDefault="004071EC" w:rsidP="005B1F91">
      <w:pPr>
        <w:spacing w:line="440" w:lineRule="exact"/>
        <w:ind w:firstLineChars="200" w:firstLine="480"/>
        <w:jc w:val="right"/>
        <w:rPr>
          <w:rFonts w:ascii="宋体" w:eastAsia="宋体" w:hAnsi="宋体"/>
          <w:sz w:val="24"/>
          <w:szCs w:val="24"/>
        </w:rPr>
      </w:pPr>
    </w:p>
    <w:p w14:paraId="27674474" w14:textId="77777777" w:rsidR="004071EC" w:rsidRPr="001C75EF" w:rsidRDefault="004071EC" w:rsidP="004071EC">
      <w:pPr>
        <w:ind w:firstLineChars="200" w:firstLine="480"/>
        <w:jc w:val="right"/>
        <w:rPr>
          <w:rFonts w:ascii="宋体" w:eastAsia="宋体" w:hAnsi="宋体"/>
          <w:sz w:val="24"/>
          <w:szCs w:val="24"/>
        </w:rPr>
      </w:pPr>
    </w:p>
    <w:p w14:paraId="108B21D9" w14:textId="247665F7" w:rsidR="00594152" w:rsidRPr="001C75EF" w:rsidRDefault="00594152">
      <w:pPr>
        <w:widowControl/>
        <w:jc w:val="left"/>
        <w:rPr>
          <w:rFonts w:ascii="宋体" w:eastAsia="宋体" w:hAnsi="宋体"/>
          <w:sz w:val="24"/>
          <w:szCs w:val="24"/>
        </w:rPr>
      </w:pPr>
      <w:r w:rsidRPr="001C75EF">
        <w:rPr>
          <w:rFonts w:ascii="宋体" w:eastAsia="宋体" w:hAnsi="宋体" w:hint="eastAsia"/>
          <w:sz w:val="24"/>
          <w:szCs w:val="24"/>
        </w:rPr>
        <w:br w:type="page"/>
      </w:r>
    </w:p>
    <w:p w14:paraId="05B8E005" w14:textId="27C12F1B" w:rsidR="00FA71F0" w:rsidRPr="001C75EF" w:rsidRDefault="00FA71F0" w:rsidP="00FA71F0">
      <w:pPr>
        <w:widowControl/>
        <w:jc w:val="center"/>
        <w:rPr>
          <w:rFonts w:ascii="宋体" w:eastAsia="宋体" w:hAnsi="宋体"/>
          <w:b/>
          <w:bCs/>
          <w:sz w:val="32"/>
          <w:szCs w:val="32"/>
        </w:rPr>
      </w:pPr>
      <w:r w:rsidRPr="001C75EF">
        <w:rPr>
          <w:rFonts w:ascii="宋体" w:eastAsia="宋体" w:hAnsi="宋体" w:hint="eastAsia"/>
          <w:b/>
          <w:bCs/>
          <w:sz w:val="32"/>
          <w:szCs w:val="32"/>
        </w:rPr>
        <w:lastRenderedPageBreak/>
        <w:t>第二章 供应商须知</w:t>
      </w:r>
    </w:p>
    <w:p w14:paraId="26B55BC2" w14:textId="56012A19"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1.说明</w:t>
      </w:r>
    </w:p>
    <w:p w14:paraId="168DF2C7" w14:textId="191EE403"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1.1本谈判采购文件仅适用于苏州城市学院组织的采购活动。</w:t>
      </w:r>
    </w:p>
    <w:p w14:paraId="5EA772D7"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1.2本次采购活动及因本次采购产生的合同受中国法律制约和保护。</w:t>
      </w:r>
    </w:p>
    <w:p w14:paraId="58ED84EF" w14:textId="0986774B"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1.3本谈判采购文件的解释权属于苏州城市学院。</w:t>
      </w:r>
    </w:p>
    <w:p w14:paraId="2B11B512"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2.词语释义</w:t>
      </w:r>
    </w:p>
    <w:p w14:paraId="615C2AC2"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2.1谈判采购单位：具体组织实施谈判采购活动的法人。</w:t>
      </w:r>
    </w:p>
    <w:p w14:paraId="27E14FA9"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2.2谈判供应商：响应谈判并且符合谈判采购文件规定资格条件和参加投标竞争的法人、其他组织或者自然人。</w:t>
      </w:r>
    </w:p>
    <w:p w14:paraId="09B9D18D"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2.3响应：谈判供应商根据谈判采购单位发布的谈判采购文件，编制谈判响应文件并按规定参与谈判的行为。</w:t>
      </w:r>
    </w:p>
    <w:p w14:paraId="38A8C8D1"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2.4合同：采供双方根据谈判采购文件和成交的谈判响应文件及成交通知书规定的内容签署的以书面形式所达成的协议，包括所有的附件、附录和构成协议的所有文件。</w:t>
      </w:r>
    </w:p>
    <w:p w14:paraId="3E2CD56A"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2.5甲方（采购方）：合同中明确规定的实际购买货物和服务的法人或其他组织和自然人。</w:t>
      </w:r>
    </w:p>
    <w:p w14:paraId="59041507"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2.6乙方（供应商）：合同中规定的向采购方提供货物和服务的法人或其他组织和自然人。</w:t>
      </w:r>
    </w:p>
    <w:p w14:paraId="0CA79F5D"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2.7货物：系指乙方按谈判采购文件规定，应向甲方提供的一切设备、备品、备件、工具、手册及其它有关技术资料和材料。</w:t>
      </w:r>
    </w:p>
    <w:p w14:paraId="159962E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2.8服务：系指本次谈判采购文件规定乙方应承担的与提供货物和服务有关的辅助服务，比如运输、保险、安装、调试、提供技术援助、培训、配合措施、维修响应及合同中规定乙方应承担的其它义务。</w:t>
      </w:r>
    </w:p>
    <w:p w14:paraId="38738FD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2.9知识产权：指专利权、商标权、著作权等无形财产专有权的统称。</w:t>
      </w:r>
    </w:p>
    <w:p w14:paraId="4461B166"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2.10天：日历日。</w:t>
      </w:r>
    </w:p>
    <w:p w14:paraId="10B6D175" w14:textId="0974DCE7" w:rsidR="00CD1B95" w:rsidRPr="001C75EF" w:rsidRDefault="00CD1B95" w:rsidP="005B1F91">
      <w:pPr>
        <w:widowControl/>
        <w:spacing w:line="440" w:lineRule="exact"/>
        <w:rPr>
          <w:rFonts w:ascii="宋体" w:eastAsia="宋体" w:hAnsi="宋体"/>
          <w:sz w:val="24"/>
          <w:szCs w:val="24"/>
        </w:rPr>
      </w:pPr>
      <w:r w:rsidRPr="001C75EF">
        <w:rPr>
          <w:rFonts w:ascii="宋体" w:eastAsia="宋体" w:hAnsi="宋体" w:hint="eastAsia"/>
          <w:sz w:val="24"/>
          <w:szCs w:val="24"/>
        </w:rPr>
        <w:t>2.11时间：除特别说明，均指北京时间。</w:t>
      </w:r>
    </w:p>
    <w:p w14:paraId="72DF79C8" w14:textId="573D2BD9"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2.1</w:t>
      </w:r>
      <w:r w:rsidR="00CD1B95" w:rsidRPr="001C75EF">
        <w:rPr>
          <w:rFonts w:ascii="宋体" w:eastAsia="宋体" w:hAnsi="宋体" w:hint="eastAsia"/>
          <w:sz w:val="24"/>
          <w:szCs w:val="24"/>
        </w:rPr>
        <w:t>2</w:t>
      </w:r>
      <w:r w:rsidRPr="001C75EF">
        <w:rPr>
          <w:rFonts w:ascii="宋体" w:eastAsia="宋体" w:hAnsi="宋体" w:hint="eastAsia"/>
          <w:sz w:val="24"/>
          <w:szCs w:val="24"/>
        </w:rPr>
        <w:t>交货地点：合同中明确约定的乙方提交的货物和服务最终到达地点。</w:t>
      </w:r>
    </w:p>
    <w:p w14:paraId="024FE4CC" w14:textId="73783FDC"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2.1</w:t>
      </w:r>
      <w:r w:rsidR="00CD1B95" w:rsidRPr="001C75EF">
        <w:rPr>
          <w:rFonts w:ascii="宋体" w:eastAsia="宋体" w:hAnsi="宋体" w:hint="eastAsia"/>
          <w:sz w:val="24"/>
          <w:szCs w:val="24"/>
        </w:rPr>
        <w:t>3</w:t>
      </w:r>
      <w:r w:rsidRPr="001C75EF">
        <w:rPr>
          <w:rFonts w:ascii="宋体" w:eastAsia="宋体" w:hAnsi="宋体" w:hint="eastAsia"/>
          <w:sz w:val="24"/>
          <w:szCs w:val="24"/>
        </w:rPr>
        <w:t>合同价款：根据合同规定，乙方在正确地履行合同义务后甲方应支付乙方的价款。</w:t>
      </w:r>
    </w:p>
    <w:p w14:paraId="76F8142D" w14:textId="77777777" w:rsidR="00CD1B95" w:rsidRPr="001C75EF" w:rsidRDefault="00CD1B95" w:rsidP="005B1F91">
      <w:pPr>
        <w:widowControl/>
        <w:spacing w:line="440" w:lineRule="exact"/>
        <w:rPr>
          <w:rFonts w:ascii="宋体" w:eastAsia="宋体" w:hAnsi="宋体"/>
          <w:sz w:val="24"/>
          <w:szCs w:val="24"/>
        </w:rPr>
      </w:pPr>
      <w:r w:rsidRPr="001C75EF">
        <w:rPr>
          <w:rFonts w:ascii="宋体" w:eastAsia="宋体" w:hAnsi="宋体" w:hint="eastAsia"/>
          <w:sz w:val="24"/>
          <w:szCs w:val="24"/>
        </w:rPr>
        <w:t>2.14不可抗力：不能预见、不能避免并且不能克服的客观情况。</w:t>
      </w:r>
    </w:p>
    <w:p w14:paraId="3D0E4B74" w14:textId="77777777" w:rsidR="00CD1B95" w:rsidRPr="001C75EF" w:rsidRDefault="00CD1B95" w:rsidP="005B1F91">
      <w:pPr>
        <w:widowControl/>
        <w:spacing w:line="440" w:lineRule="exact"/>
        <w:rPr>
          <w:rFonts w:ascii="宋体" w:eastAsia="宋体" w:hAnsi="宋体"/>
          <w:sz w:val="24"/>
          <w:szCs w:val="24"/>
        </w:rPr>
      </w:pPr>
      <w:r w:rsidRPr="001C75EF">
        <w:rPr>
          <w:rFonts w:ascii="宋体" w:eastAsia="宋体" w:hAnsi="宋体" w:hint="eastAsia"/>
          <w:sz w:val="24"/>
          <w:szCs w:val="24"/>
        </w:rPr>
        <w:t>2.15实质响应：满足有关本次采购标的、数量、质量、价款或者报酬、履行期限、履行地点和方式、违约责任和解决争议方法等要求。</w:t>
      </w:r>
    </w:p>
    <w:p w14:paraId="45529A07" w14:textId="13D60246" w:rsidR="00CD1B95" w:rsidRPr="001C75EF" w:rsidRDefault="00CD1B95" w:rsidP="005B1F91">
      <w:pPr>
        <w:widowControl/>
        <w:spacing w:line="440" w:lineRule="exact"/>
        <w:rPr>
          <w:rFonts w:ascii="宋体" w:eastAsia="宋体" w:hAnsi="宋体"/>
          <w:sz w:val="24"/>
          <w:szCs w:val="24"/>
        </w:rPr>
      </w:pPr>
      <w:r w:rsidRPr="001C75EF">
        <w:rPr>
          <w:rFonts w:ascii="宋体" w:eastAsia="宋体" w:hAnsi="宋体" w:hint="eastAsia"/>
          <w:sz w:val="24"/>
          <w:szCs w:val="24"/>
        </w:rPr>
        <w:lastRenderedPageBreak/>
        <w:t>2.16 书面形式：指书面文字、合同书、信件和传真等可以有形地表现所载内容的形式。</w:t>
      </w:r>
    </w:p>
    <w:p w14:paraId="0CEBD730" w14:textId="74D3113A" w:rsidR="00CD1B95" w:rsidRPr="001C75EF" w:rsidRDefault="00CD1B95" w:rsidP="005B1F91">
      <w:pPr>
        <w:widowControl/>
        <w:spacing w:line="440" w:lineRule="exact"/>
        <w:rPr>
          <w:rFonts w:ascii="宋体" w:eastAsia="宋体" w:hAnsi="宋体"/>
          <w:sz w:val="24"/>
          <w:szCs w:val="24"/>
        </w:rPr>
      </w:pPr>
      <w:r w:rsidRPr="001C75EF">
        <w:rPr>
          <w:rFonts w:ascii="宋体" w:eastAsia="宋体" w:hAnsi="宋体" w:hint="eastAsia"/>
          <w:sz w:val="24"/>
          <w:szCs w:val="24"/>
        </w:rPr>
        <w:t>2.17 产地：货物开采、生长、生产、最终制造、加工或提供服务的来源地。</w:t>
      </w:r>
    </w:p>
    <w:p w14:paraId="2DF92432" w14:textId="63145CC0" w:rsidR="00CD1B95" w:rsidRPr="001C75EF" w:rsidRDefault="00CD1B95" w:rsidP="005B1F91">
      <w:pPr>
        <w:widowControl/>
        <w:spacing w:line="440" w:lineRule="exact"/>
        <w:rPr>
          <w:rFonts w:ascii="宋体" w:eastAsia="宋体" w:hAnsi="宋体"/>
          <w:sz w:val="24"/>
          <w:szCs w:val="24"/>
        </w:rPr>
      </w:pPr>
      <w:r w:rsidRPr="001C75EF">
        <w:rPr>
          <w:rFonts w:ascii="宋体" w:eastAsia="宋体" w:hAnsi="宋体" w:hint="eastAsia"/>
          <w:sz w:val="24"/>
          <w:szCs w:val="24"/>
        </w:rPr>
        <w:t>2.18 进口产品：通过中国海关报关验放进入中国境内且产自关境外的产品。</w:t>
      </w:r>
    </w:p>
    <w:p w14:paraId="12B4C3FA"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3.合格谈判供应商的一般条件</w:t>
      </w:r>
    </w:p>
    <w:p w14:paraId="3BCF093D"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3.1具有独立承担民事责任的能力。</w:t>
      </w:r>
    </w:p>
    <w:p w14:paraId="10A24493"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3.2具有良好的商业信誉和健全的财务会计制度。</w:t>
      </w:r>
    </w:p>
    <w:p w14:paraId="3C2D85F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3.3具有履行合同所必需的设备和专业技术能力。</w:t>
      </w:r>
    </w:p>
    <w:p w14:paraId="3978D79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3.4有依法缴纳税收和社会保障资金的良好记录。</w:t>
      </w:r>
    </w:p>
    <w:p w14:paraId="6BF31ED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3.5参加采购活动前三年内，在经营活动中没有重大违法记录。</w:t>
      </w:r>
    </w:p>
    <w:p w14:paraId="68F3AC72"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3.6法律、行政法规规定的其他条件。</w:t>
      </w:r>
    </w:p>
    <w:p w14:paraId="672B790A"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4.合格谈判供应商的特殊条件</w:t>
      </w:r>
    </w:p>
    <w:p w14:paraId="7B4ABAD2" w14:textId="0F9907E7" w:rsidR="00594E0B" w:rsidRPr="001C75EF" w:rsidRDefault="00594E0B" w:rsidP="00594E0B">
      <w:pPr>
        <w:widowControl/>
        <w:spacing w:line="440" w:lineRule="exact"/>
        <w:rPr>
          <w:rFonts w:ascii="宋体" w:eastAsia="宋体" w:hAnsi="宋体"/>
          <w:bCs/>
          <w:sz w:val="24"/>
          <w:szCs w:val="24"/>
        </w:rPr>
      </w:pPr>
      <w:r w:rsidRPr="001C75EF">
        <w:rPr>
          <w:rFonts w:ascii="宋体" w:eastAsia="宋体" w:hAnsi="宋体" w:hint="eastAsia"/>
          <w:bCs/>
          <w:sz w:val="24"/>
          <w:szCs w:val="24"/>
        </w:rPr>
        <w:t>4</w:t>
      </w:r>
      <w:r w:rsidRPr="001C75EF">
        <w:rPr>
          <w:rFonts w:ascii="宋体" w:eastAsia="宋体" w:hAnsi="宋体"/>
          <w:bCs/>
          <w:sz w:val="24"/>
          <w:szCs w:val="24"/>
        </w:rPr>
        <w:t>.1</w:t>
      </w:r>
      <w:r w:rsidRPr="001C75EF">
        <w:rPr>
          <w:rFonts w:ascii="宋体" w:eastAsia="宋体" w:hAnsi="宋体" w:hint="eastAsia"/>
          <w:bCs/>
          <w:sz w:val="24"/>
          <w:szCs w:val="24"/>
        </w:rPr>
        <w:t>具备有效的《特种设备生产许可证》（许可项目含电梯安装（含修理），B 级及以上），或有效期内旧版《特种设备安装改造维修许可证》（电梯维修 B 级及以上）；</w:t>
      </w:r>
    </w:p>
    <w:p w14:paraId="7CEE0A0A" w14:textId="11C4C165" w:rsidR="00594E0B" w:rsidRPr="001C75EF" w:rsidRDefault="00594E0B" w:rsidP="00594E0B">
      <w:pPr>
        <w:widowControl/>
        <w:spacing w:line="440" w:lineRule="exact"/>
        <w:rPr>
          <w:rFonts w:ascii="宋体" w:eastAsia="宋体" w:hAnsi="宋体"/>
          <w:bCs/>
          <w:sz w:val="24"/>
          <w:szCs w:val="24"/>
        </w:rPr>
      </w:pPr>
      <w:r w:rsidRPr="001C75EF">
        <w:rPr>
          <w:rFonts w:ascii="宋体" w:eastAsia="宋体" w:hAnsi="宋体" w:hint="eastAsia"/>
          <w:bCs/>
          <w:sz w:val="24"/>
          <w:szCs w:val="24"/>
        </w:rPr>
        <w:t>4</w:t>
      </w:r>
      <w:r w:rsidRPr="001C75EF">
        <w:rPr>
          <w:rFonts w:ascii="宋体" w:eastAsia="宋体" w:hAnsi="宋体"/>
          <w:bCs/>
          <w:sz w:val="24"/>
          <w:szCs w:val="24"/>
        </w:rPr>
        <w:t>.2</w:t>
      </w:r>
      <w:r w:rsidRPr="001C75EF">
        <w:rPr>
          <w:rFonts w:ascii="宋体" w:eastAsia="宋体" w:hAnsi="宋体" w:hint="eastAsia"/>
          <w:bCs/>
          <w:sz w:val="24"/>
          <w:szCs w:val="24"/>
        </w:rPr>
        <w:t>派驻本项目</w:t>
      </w:r>
      <w:proofErr w:type="gramStart"/>
      <w:r w:rsidRPr="001C75EF">
        <w:rPr>
          <w:rFonts w:ascii="宋体" w:eastAsia="宋体" w:hAnsi="宋体" w:hint="eastAsia"/>
          <w:bCs/>
          <w:sz w:val="24"/>
          <w:szCs w:val="24"/>
        </w:rPr>
        <w:t>电梯维保作业</w:t>
      </w:r>
      <w:proofErr w:type="gramEnd"/>
      <w:r w:rsidRPr="001C75EF">
        <w:rPr>
          <w:rFonts w:ascii="宋体" w:eastAsia="宋体" w:hAnsi="宋体" w:hint="eastAsia"/>
          <w:bCs/>
          <w:sz w:val="24"/>
          <w:szCs w:val="24"/>
        </w:rPr>
        <w:t>人员须持有有效的《特种设备安全管理和作业人员证》（作业项目：电梯修理 T）；</w:t>
      </w:r>
    </w:p>
    <w:p w14:paraId="7235DBCA"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5.谈判供应商代表</w:t>
      </w:r>
    </w:p>
    <w:p w14:paraId="173DC12E"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5.1指全权代表供应商参加谈判采购活动并签署谈判响应文件的人，如果谈判供应商代表不是法人代表，须持有《法人代表授权委托书》（详见附件格式）。</w:t>
      </w:r>
    </w:p>
    <w:p w14:paraId="3728D1A9"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6.谈判费用</w:t>
      </w:r>
    </w:p>
    <w:p w14:paraId="340012F7"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6.1无论谈判过程中的做法和结果如何，谈判供应商自行承担所有与参加谈判有关的全部费用。</w:t>
      </w:r>
    </w:p>
    <w:p w14:paraId="01E46E04" w14:textId="68F30C08"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b/>
          <w:bCs/>
          <w:sz w:val="24"/>
          <w:szCs w:val="24"/>
        </w:rPr>
        <w:t>7.联合谈判</w:t>
      </w:r>
      <w:r w:rsidR="00DE3581" w:rsidRPr="001C75EF">
        <w:rPr>
          <w:rFonts w:ascii="宋体" w:eastAsia="宋体" w:hAnsi="宋体" w:hint="eastAsia"/>
          <w:b/>
          <w:bCs/>
          <w:sz w:val="24"/>
          <w:szCs w:val="24"/>
        </w:rPr>
        <w:t>（转包、分包）</w:t>
      </w:r>
    </w:p>
    <w:p w14:paraId="546E9AB8" w14:textId="77777777" w:rsidR="00DE3581" w:rsidRPr="001C75EF" w:rsidRDefault="00DE3581" w:rsidP="005B1F91">
      <w:pPr>
        <w:widowControl/>
        <w:spacing w:line="440" w:lineRule="exact"/>
        <w:rPr>
          <w:rFonts w:ascii="宋体" w:eastAsia="宋体" w:hAnsi="宋体"/>
          <w:sz w:val="24"/>
          <w:szCs w:val="24"/>
        </w:rPr>
      </w:pPr>
      <w:r w:rsidRPr="001C75EF">
        <w:rPr>
          <w:rFonts w:ascii="宋体" w:eastAsia="宋体" w:hAnsi="宋体" w:hint="eastAsia"/>
          <w:sz w:val="24"/>
          <w:szCs w:val="24"/>
        </w:rPr>
        <w:t>7.1 本采购项目不接受联合体谈判。</w:t>
      </w:r>
    </w:p>
    <w:p w14:paraId="51E4203A" w14:textId="323257CA" w:rsidR="00DE3581" w:rsidRPr="001C75EF" w:rsidRDefault="00DE3581" w:rsidP="005B1F91">
      <w:pPr>
        <w:widowControl/>
        <w:spacing w:line="440" w:lineRule="exact"/>
        <w:rPr>
          <w:rFonts w:ascii="宋体" w:eastAsia="宋体" w:hAnsi="宋体"/>
          <w:sz w:val="24"/>
          <w:szCs w:val="24"/>
        </w:rPr>
      </w:pPr>
      <w:r w:rsidRPr="001C75EF">
        <w:rPr>
          <w:rFonts w:ascii="宋体" w:eastAsia="宋体" w:hAnsi="宋体" w:hint="eastAsia"/>
          <w:sz w:val="24"/>
          <w:szCs w:val="24"/>
        </w:rPr>
        <w:t>7.2 不可转包、分包。</w:t>
      </w:r>
    </w:p>
    <w:p w14:paraId="1E363B1C"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8.谈判采购文件</w:t>
      </w:r>
    </w:p>
    <w:p w14:paraId="218659E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8.1谈判供应商获取谈判采购文件后，应仔细检查谈判采购文件的所有内容，如有残缺等问题应在获取谈判采购文件</w:t>
      </w:r>
      <w:r w:rsidRPr="001C75EF">
        <w:rPr>
          <w:rFonts w:ascii="宋体" w:eastAsia="宋体" w:hAnsi="宋体" w:hint="eastAsia"/>
          <w:sz w:val="24"/>
          <w:szCs w:val="24"/>
          <w:u w:val="single"/>
        </w:rPr>
        <w:t xml:space="preserve"> 3 </w:t>
      </w:r>
      <w:r w:rsidRPr="001C75EF">
        <w:rPr>
          <w:rFonts w:ascii="宋体" w:eastAsia="宋体" w:hAnsi="宋体" w:hint="eastAsia"/>
          <w:sz w:val="24"/>
          <w:szCs w:val="24"/>
        </w:rPr>
        <w:t>日内向谈判采购单位提出，否则，由此产生的影响由谈判供应商自己承担。谈判供应商同时应认真审阅谈判采购文件中所有的事项、格式、条款和规范要求等，若谈判供应商的谈判响应文件没有按谈判采购文件要求提交全部资料，或谈判响应文件没有对谈判采购文件做出实质性</w:t>
      </w:r>
      <w:r w:rsidRPr="001C75EF">
        <w:rPr>
          <w:rFonts w:ascii="宋体" w:eastAsia="宋体" w:hAnsi="宋体" w:hint="eastAsia"/>
          <w:sz w:val="24"/>
          <w:szCs w:val="24"/>
        </w:rPr>
        <w:lastRenderedPageBreak/>
        <w:t>响应，其风险由谈判供应商自行承担，并根据有关条款规定，该响应有可能被拒绝。</w:t>
      </w:r>
    </w:p>
    <w:p w14:paraId="3A336CED"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8.2谈判采购文件及其更正公告不是直接从谈判采购单位处获得的，谈判采购单位对谈判采购文件及其补遗的真实性、完整性不承担任何负责。</w:t>
      </w:r>
    </w:p>
    <w:p w14:paraId="61E6858E"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9.谈判采购文件的澄清</w:t>
      </w:r>
    </w:p>
    <w:p w14:paraId="639E8109"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9.1谈判供应商在获取谈判采购文件后，若有问题需要澄清，应以书面形式向谈判采购单位提出，谈判采购单位将以书面形式或答疑会的方式予以解答（包括对询问的解释，但不说明来源），答复将送给所有获取谈判采购文件的谈判供应商。</w:t>
      </w:r>
    </w:p>
    <w:p w14:paraId="776B92C8" w14:textId="681B3D8A" w:rsidR="00315D1A" w:rsidRPr="001C75EF" w:rsidRDefault="00315D1A" w:rsidP="005B1F91">
      <w:pPr>
        <w:widowControl/>
        <w:spacing w:line="440" w:lineRule="exact"/>
        <w:rPr>
          <w:rFonts w:ascii="宋体" w:eastAsia="宋体" w:hAnsi="宋体"/>
          <w:sz w:val="24"/>
          <w:szCs w:val="24"/>
        </w:rPr>
      </w:pPr>
      <w:r w:rsidRPr="001C75EF">
        <w:rPr>
          <w:rFonts w:ascii="宋体" w:eastAsia="宋体" w:hAnsi="宋体" w:hint="eastAsia"/>
          <w:sz w:val="24"/>
          <w:szCs w:val="24"/>
        </w:rPr>
        <w:t>9.2</w:t>
      </w:r>
      <w:r w:rsidR="00AB3258" w:rsidRPr="001C75EF">
        <w:rPr>
          <w:rFonts w:ascii="宋体" w:eastAsia="宋体" w:hAnsi="宋体" w:hint="eastAsia"/>
          <w:sz w:val="24"/>
          <w:szCs w:val="24"/>
        </w:rPr>
        <w:t>谈判采购单位</w:t>
      </w:r>
      <w:r w:rsidRPr="001C75EF">
        <w:rPr>
          <w:rFonts w:ascii="宋体" w:eastAsia="宋体" w:hAnsi="宋体" w:hint="eastAsia"/>
          <w:sz w:val="24"/>
          <w:szCs w:val="24"/>
        </w:rPr>
        <w:t>可以对已发出的采购文件进行必要的澄清或者修改，并发布澄清（修改）公告。澄清或者修改的内容为采购文件的组成部分。</w:t>
      </w:r>
    </w:p>
    <w:p w14:paraId="52C9180D"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10.谈判采购文件的修改</w:t>
      </w:r>
    </w:p>
    <w:p w14:paraId="07AC862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10.1在递交谈判响应文件截止时间前，谈判采购单位无论出于自己的考虑，还是出于对谈判供应商提问的澄清，均可对谈判采购文件用更正公告的方式进行修改。</w:t>
      </w:r>
    </w:p>
    <w:p w14:paraId="00A2B746"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10.2谈判采购单位对谈判采购文件的修改，将以书面形式通知已购买谈判采购文件的每一谈判供应商。更正公告将作为谈判采购文件的组成部分，对所有谈判供应商有约束力。</w:t>
      </w:r>
    </w:p>
    <w:p w14:paraId="7D5DA1A3"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10.3为使谈判供应商有足够的时间按谈判采购文件的修改要求考虑修正谈判响应文件，或出于其他原因，谈判采购单位有权推迟截止日期和谈判日期，并将此变更通知上述每一谈判供应商。</w:t>
      </w:r>
    </w:p>
    <w:p w14:paraId="0C0EE6AD"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10.4谈判采购文件的澄清、修改、补充等内容均以书面形式明确的内容为准。当谈判采购文件、谈判采购文件的澄清、修改、补充等在同一内容的表述上不一致时，以最后发出的书面文件为准。</w:t>
      </w:r>
    </w:p>
    <w:p w14:paraId="32B42EA0"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11.谈判采购文件答疑</w:t>
      </w:r>
    </w:p>
    <w:p w14:paraId="456D774F"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11.1勘察现场：</w:t>
      </w:r>
    </w:p>
    <w:p w14:paraId="1386DA9C"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11.1.1根据自身需要，谈判供应商可在谈判响应文件递交之日前对有关现场和周围环境进行勘察，以获取编制谈判响应文件和签署合同所需的信息。勘察现场所发生的费用由谈判供应商自己承担。</w:t>
      </w:r>
    </w:p>
    <w:p w14:paraId="377D3C08"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11.1.2谈判采购单位向谈判供应商提供的有关现场的资料和数据，是谈判采购单位现有的并认为能使谈判供应商可利用的资料。谈判采购单位对谈判供应商由此而做出的推论、理解和结论概不负责。</w:t>
      </w:r>
    </w:p>
    <w:p w14:paraId="5A74E2EF"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lastRenderedPageBreak/>
        <w:t>11.1.3经谈判采购单位允许，谈判供应商可为勘察目的进入谈判采购单位的项目现场，但谈判供应商不得因此使谈判采购单位承担有关的责任和蒙受损失。谈判供应商应承担勘察现场的责任和风险。</w:t>
      </w:r>
    </w:p>
    <w:p w14:paraId="5132D778"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11.1.4谈判供应商应在现场勘察时，熟悉现场及周围交通道路等情况，以获得一切可能影响其投标的直接资料。谈判供应</w:t>
      </w:r>
      <w:proofErr w:type="gramStart"/>
      <w:r w:rsidRPr="001C75EF">
        <w:rPr>
          <w:rFonts w:ascii="宋体" w:eastAsia="宋体" w:hAnsi="宋体" w:hint="eastAsia"/>
          <w:sz w:val="24"/>
          <w:szCs w:val="24"/>
        </w:rPr>
        <w:t>商成交</w:t>
      </w:r>
      <w:proofErr w:type="gramEnd"/>
      <w:r w:rsidRPr="001C75EF">
        <w:rPr>
          <w:rFonts w:ascii="宋体" w:eastAsia="宋体" w:hAnsi="宋体" w:hint="eastAsia"/>
          <w:sz w:val="24"/>
          <w:szCs w:val="24"/>
        </w:rPr>
        <w:t>后，不得以不完全了解现场情况为理由而向谈判采购单位提出任何索赔的要求，对此谈判采购单位不承担任何责任并将不作任何答复与考虑。</w:t>
      </w:r>
    </w:p>
    <w:p w14:paraId="2680FEF9"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11.2谈判文件答疑包括谈判采购单位认为可以回答且不会引起谈判供应商误解的相关问题和答复，答疑的副本将提供给所有获得谈判采购文件的谈判供应商。由于答疑会而产生的对谈判采购文件内容的修改，由谈判采购单位按照本须知有关规定，以更正公告的方式发出。</w:t>
      </w:r>
    </w:p>
    <w:p w14:paraId="3DC24AE8"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12.提示与要求</w:t>
      </w:r>
    </w:p>
    <w:p w14:paraId="61C085D0"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12.1谈判供应商应仔细阅读谈判采购文件的所有内容，按谈判采购文件的要求提供谈判响应文件，并保证所提供的全部资料的真实性，以使其对谈判采购文件</w:t>
      </w:r>
      <w:proofErr w:type="gramStart"/>
      <w:r w:rsidRPr="001C75EF">
        <w:rPr>
          <w:rFonts w:ascii="宋体" w:eastAsia="宋体" w:hAnsi="宋体" w:hint="eastAsia"/>
          <w:sz w:val="24"/>
          <w:szCs w:val="24"/>
        </w:rPr>
        <w:t>作出</w:t>
      </w:r>
      <w:proofErr w:type="gramEnd"/>
      <w:r w:rsidRPr="001C75EF">
        <w:rPr>
          <w:rFonts w:ascii="宋体" w:eastAsia="宋体" w:hAnsi="宋体" w:hint="eastAsia"/>
          <w:sz w:val="24"/>
          <w:szCs w:val="24"/>
        </w:rPr>
        <w:t>实质性响应，否则，其谈判响应文件可能被拒绝。</w:t>
      </w:r>
    </w:p>
    <w:p w14:paraId="31DA6D1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12.2无论是否递交谈判响应文件，谈判供应商都应将谈判采购文件及以后的所有通知、文件等视为保密文件。</w:t>
      </w:r>
    </w:p>
    <w:p w14:paraId="239877E8"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13.谈判响应文件计量单位和使用文字</w:t>
      </w:r>
    </w:p>
    <w:p w14:paraId="2B3CC39E"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13.1谈判响应文件中所使用的计量单位，</w:t>
      </w:r>
      <w:proofErr w:type="gramStart"/>
      <w:r w:rsidRPr="001C75EF">
        <w:rPr>
          <w:rFonts w:ascii="宋体" w:eastAsia="宋体" w:hAnsi="宋体" w:hint="eastAsia"/>
          <w:sz w:val="24"/>
          <w:szCs w:val="24"/>
        </w:rPr>
        <w:t>除谈判</w:t>
      </w:r>
      <w:proofErr w:type="gramEnd"/>
      <w:r w:rsidRPr="001C75EF">
        <w:rPr>
          <w:rFonts w:ascii="宋体" w:eastAsia="宋体" w:hAnsi="宋体" w:hint="eastAsia"/>
          <w:sz w:val="24"/>
          <w:szCs w:val="24"/>
        </w:rPr>
        <w:t>采购文件中有特殊要求外，均应使用中华人民共和国法定计量单位。</w:t>
      </w:r>
    </w:p>
    <w:p w14:paraId="5529510D"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13.2谈判响应文件应使用中文编制，谈判响应文件中必须使用其他文字的，必须附有中文译本。对于未附有中文译本和中文译本不准确的谈判响应文件可能引起的对谈判供应商不利的后果，谈判采购单位概不负责。</w:t>
      </w:r>
    </w:p>
    <w:p w14:paraId="2D173298"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14.谈判响应文件的组成</w:t>
      </w:r>
    </w:p>
    <w:p w14:paraId="6DFCC702" w14:textId="77777777" w:rsidR="00C32BB9" w:rsidRPr="001C75EF" w:rsidRDefault="00C32BB9" w:rsidP="005B1F91">
      <w:pPr>
        <w:widowControl/>
        <w:spacing w:line="440" w:lineRule="exact"/>
        <w:rPr>
          <w:rFonts w:ascii="宋体" w:eastAsia="宋体" w:hAnsi="宋体"/>
          <w:b/>
          <w:sz w:val="24"/>
          <w:szCs w:val="24"/>
        </w:rPr>
      </w:pPr>
      <w:r w:rsidRPr="001C75EF">
        <w:rPr>
          <w:rFonts w:ascii="宋体" w:eastAsia="宋体" w:hAnsi="宋体" w:hint="eastAsia"/>
          <w:b/>
          <w:sz w:val="24"/>
          <w:szCs w:val="24"/>
        </w:rPr>
        <w:t>14.1响应文件</w:t>
      </w:r>
      <w:proofErr w:type="gramStart"/>
      <w:r w:rsidRPr="001C75EF">
        <w:rPr>
          <w:rFonts w:ascii="宋体" w:eastAsia="宋体" w:hAnsi="宋体" w:hint="eastAsia"/>
          <w:b/>
          <w:sz w:val="24"/>
          <w:szCs w:val="24"/>
        </w:rPr>
        <w:t>一</w:t>
      </w:r>
      <w:proofErr w:type="gramEnd"/>
      <w:r w:rsidRPr="001C75EF">
        <w:rPr>
          <w:rFonts w:ascii="宋体" w:eastAsia="宋体" w:hAnsi="宋体" w:hint="eastAsia"/>
          <w:b/>
          <w:sz w:val="24"/>
          <w:szCs w:val="24"/>
        </w:rPr>
        <w:t>（报价部分）（格式见第三章）：</w:t>
      </w:r>
    </w:p>
    <w:p w14:paraId="156B971C"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14.1.1授权委托书（如有授权）；</w:t>
      </w:r>
    </w:p>
    <w:p w14:paraId="5B90B88E"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14.1.2谈判响应函；</w:t>
      </w:r>
    </w:p>
    <w:p w14:paraId="5A04FFF1"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14.1.3谈判报价表</w:t>
      </w:r>
    </w:p>
    <w:p w14:paraId="0CDBB106"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14.1.4报价分析表；</w:t>
      </w:r>
    </w:p>
    <w:p w14:paraId="6322D8F1" w14:textId="77777777" w:rsidR="00C32BB9" w:rsidRPr="001C75EF" w:rsidRDefault="00C32BB9" w:rsidP="005B1F91">
      <w:pPr>
        <w:widowControl/>
        <w:spacing w:line="440" w:lineRule="exact"/>
        <w:rPr>
          <w:rFonts w:ascii="宋体" w:eastAsia="宋体" w:hAnsi="宋体"/>
          <w:b/>
          <w:sz w:val="24"/>
          <w:szCs w:val="24"/>
        </w:rPr>
      </w:pPr>
      <w:r w:rsidRPr="001C75EF">
        <w:rPr>
          <w:rFonts w:ascii="宋体" w:eastAsia="宋体" w:hAnsi="宋体" w:hint="eastAsia"/>
          <w:b/>
          <w:sz w:val="24"/>
          <w:szCs w:val="24"/>
        </w:rPr>
        <w:t>14.2响应文件二（资格及技术部分）：</w:t>
      </w:r>
    </w:p>
    <w:p w14:paraId="4AE9845F"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14.2.1关于资格文件的声明函、《投标人与其他单位存在直接控股、管理关系情况表》（格式见第三章）；</w:t>
      </w:r>
    </w:p>
    <w:p w14:paraId="7B87FCC9"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lastRenderedPageBreak/>
        <w:t>14.2.2谈判响应单位情况表（格式见第三章）；</w:t>
      </w:r>
    </w:p>
    <w:p w14:paraId="2AF9A7C7"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14.2.3谈判响应单位《营业执照》副本复印件；</w:t>
      </w:r>
    </w:p>
    <w:p w14:paraId="46A64167"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14.2.4谈判响应单位法定代表人身份证复印件；</w:t>
      </w:r>
    </w:p>
    <w:p w14:paraId="7327EA86"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14.2.5谈判响应单位代理人身份证复印件（如有授权）；</w:t>
      </w:r>
    </w:p>
    <w:p w14:paraId="5D5D1C46"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14.2.6财务状况报告，依法缴纳税收和社会保障资金的相关材料；</w:t>
      </w:r>
    </w:p>
    <w:p w14:paraId="5812A489" w14:textId="266DECE2"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14.2.7具备履行合同所必需的设备和专业技术能力的证明材料；</w:t>
      </w:r>
    </w:p>
    <w:p w14:paraId="622565C8" w14:textId="46E5C4E0" w:rsidR="00D45B61" w:rsidRPr="001C75EF" w:rsidRDefault="00D45B61"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w:t>
      </w:r>
      <w:r w:rsidRPr="001C75EF">
        <w:rPr>
          <w:rFonts w:ascii="宋体" w:eastAsia="宋体" w:hAnsi="宋体"/>
          <w:sz w:val="24"/>
          <w:szCs w:val="24"/>
        </w:rPr>
        <w:t>8</w:t>
      </w:r>
      <w:r w:rsidRPr="001C75EF">
        <w:rPr>
          <w:rFonts w:ascii="宋体" w:eastAsia="宋体" w:hAnsi="宋体" w:hint="eastAsia"/>
          <w:sz w:val="24"/>
          <w:szCs w:val="24"/>
        </w:rPr>
        <w:t>参加采购活动前3年内在经营活动中没有重大违法记录的书面声明</w:t>
      </w:r>
      <w:r w:rsidR="0017220B" w:rsidRPr="001C75EF">
        <w:rPr>
          <w:rFonts w:ascii="宋体" w:eastAsia="宋体" w:hAnsi="宋体" w:hint="eastAsia"/>
          <w:sz w:val="24"/>
          <w:szCs w:val="24"/>
        </w:rPr>
        <w:t>（格式见第三章）</w:t>
      </w:r>
      <w:r w:rsidRPr="001C75EF">
        <w:rPr>
          <w:rFonts w:ascii="宋体" w:eastAsia="宋体" w:hAnsi="宋体" w:hint="eastAsia"/>
          <w:sz w:val="24"/>
          <w:szCs w:val="24"/>
        </w:rPr>
        <w:t>；</w:t>
      </w:r>
    </w:p>
    <w:p w14:paraId="5E3F0651" w14:textId="490D234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w:t>
      </w:r>
      <w:r w:rsidR="00D45B61" w:rsidRPr="001C75EF">
        <w:rPr>
          <w:rFonts w:ascii="宋体" w:eastAsia="宋体" w:hAnsi="宋体"/>
          <w:sz w:val="24"/>
          <w:szCs w:val="24"/>
        </w:rPr>
        <w:t>9</w:t>
      </w:r>
      <w:r w:rsidRPr="001C75EF">
        <w:rPr>
          <w:rFonts w:ascii="宋体" w:eastAsia="宋体" w:hAnsi="宋体" w:hint="eastAsia"/>
          <w:sz w:val="24"/>
          <w:szCs w:val="24"/>
        </w:rPr>
        <w:t>谈判响应单位证明其为合格谈判供应商的证书、证明、文件等资料；</w:t>
      </w:r>
    </w:p>
    <w:p w14:paraId="32E23681" w14:textId="5086A9BF"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w:t>
      </w:r>
      <w:r w:rsidR="00D45B61" w:rsidRPr="001C75EF">
        <w:rPr>
          <w:rFonts w:ascii="宋体" w:eastAsia="宋体" w:hAnsi="宋体"/>
          <w:sz w:val="24"/>
          <w:szCs w:val="24"/>
        </w:rPr>
        <w:t>10</w:t>
      </w:r>
      <w:r w:rsidRPr="001C75EF">
        <w:rPr>
          <w:rFonts w:ascii="宋体" w:eastAsia="宋体" w:hAnsi="宋体" w:hint="eastAsia"/>
          <w:sz w:val="24"/>
          <w:szCs w:val="24"/>
        </w:rPr>
        <w:t>《技术要求偏离表》、《商务条款偏离表》（格式见第三章）；</w:t>
      </w:r>
    </w:p>
    <w:p w14:paraId="2B51CDFA" w14:textId="4BDB204D"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w:t>
      </w:r>
      <w:r w:rsidR="00D45B61" w:rsidRPr="001C75EF">
        <w:rPr>
          <w:rFonts w:ascii="宋体" w:eastAsia="宋体" w:hAnsi="宋体"/>
          <w:sz w:val="24"/>
          <w:szCs w:val="24"/>
        </w:rPr>
        <w:t>11</w:t>
      </w:r>
      <w:r w:rsidRPr="001C75EF">
        <w:rPr>
          <w:rFonts w:ascii="宋体" w:eastAsia="宋体" w:hAnsi="宋体" w:hint="eastAsia"/>
          <w:sz w:val="24"/>
          <w:szCs w:val="24"/>
        </w:rPr>
        <w:t>《响应货物和服务数量、品牌型号、技术要求、交货期说明表》（格式见第三章）；</w:t>
      </w:r>
    </w:p>
    <w:p w14:paraId="7C57C4DC" w14:textId="474C3316"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w:t>
      </w:r>
      <w:r w:rsidR="00D45B61" w:rsidRPr="001C75EF">
        <w:rPr>
          <w:rFonts w:ascii="宋体" w:eastAsia="宋体" w:hAnsi="宋体"/>
          <w:sz w:val="24"/>
          <w:szCs w:val="24"/>
        </w:rPr>
        <w:t>12</w:t>
      </w:r>
      <w:r w:rsidRPr="001C75EF">
        <w:rPr>
          <w:rFonts w:ascii="宋体" w:eastAsia="宋体" w:hAnsi="宋体" w:hint="eastAsia"/>
          <w:sz w:val="24"/>
          <w:szCs w:val="24"/>
        </w:rPr>
        <w:t>《产品质量验收标准，质量承诺及售后服务承诺》（格式见第三章）；</w:t>
      </w:r>
    </w:p>
    <w:p w14:paraId="4E283258" w14:textId="1CF06F22"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14.2.1</w:t>
      </w:r>
      <w:r w:rsidR="00D45B61" w:rsidRPr="001C75EF">
        <w:rPr>
          <w:rFonts w:ascii="宋体" w:eastAsia="宋体" w:hAnsi="宋体"/>
          <w:sz w:val="24"/>
          <w:szCs w:val="24"/>
        </w:rPr>
        <w:t>3</w:t>
      </w:r>
      <w:r w:rsidRPr="001C75EF">
        <w:rPr>
          <w:rFonts w:ascii="宋体" w:eastAsia="宋体" w:hAnsi="宋体" w:hint="eastAsia"/>
          <w:b/>
          <w:bCs/>
          <w:sz w:val="24"/>
          <w:szCs w:val="24"/>
        </w:rPr>
        <w:t>谈判响应单位须提供202</w:t>
      </w:r>
      <w:r w:rsidR="00683892" w:rsidRPr="001C75EF">
        <w:rPr>
          <w:rFonts w:ascii="宋体" w:eastAsia="宋体" w:hAnsi="宋体"/>
          <w:b/>
          <w:bCs/>
          <w:sz w:val="24"/>
          <w:szCs w:val="24"/>
        </w:rPr>
        <w:t>3</w:t>
      </w:r>
      <w:r w:rsidRPr="001C75EF">
        <w:rPr>
          <w:rFonts w:ascii="宋体" w:eastAsia="宋体" w:hAnsi="宋体" w:hint="eastAsia"/>
          <w:b/>
          <w:bCs/>
          <w:sz w:val="24"/>
          <w:szCs w:val="24"/>
        </w:rPr>
        <w:t>年1月1日至今（以签订合同时间为准）完成过的</w:t>
      </w:r>
      <w:r w:rsidR="00E51E76" w:rsidRPr="001C75EF">
        <w:rPr>
          <w:rFonts w:ascii="宋体" w:eastAsia="宋体" w:hAnsi="宋体" w:hint="eastAsia"/>
          <w:b/>
          <w:bCs/>
          <w:sz w:val="24"/>
          <w:szCs w:val="24"/>
        </w:rPr>
        <w:t>同类</w:t>
      </w:r>
      <w:r w:rsidRPr="001C75EF">
        <w:rPr>
          <w:rFonts w:ascii="宋体" w:eastAsia="宋体" w:hAnsi="宋体" w:hint="eastAsia"/>
          <w:b/>
          <w:bCs/>
          <w:sz w:val="24"/>
          <w:szCs w:val="24"/>
        </w:rPr>
        <w:t>项目销售合同复印件。</w:t>
      </w:r>
    </w:p>
    <w:p w14:paraId="28ACE6AB" w14:textId="1AF683F3"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sz w:val="24"/>
          <w:szCs w:val="24"/>
        </w:rPr>
        <w:t>14.2.1</w:t>
      </w:r>
      <w:r w:rsidR="009E7841" w:rsidRPr="001C75EF">
        <w:rPr>
          <w:rFonts w:ascii="宋体" w:eastAsia="宋体" w:hAnsi="宋体"/>
          <w:sz w:val="24"/>
          <w:szCs w:val="24"/>
        </w:rPr>
        <w:t>4</w:t>
      </w:r>
      <w:r w:rsidRPr="001C75EF">
        <w:rPr>
          <w:rFonts w:ascii="宋体" w:eastAsia="宋体" w:hAnsi="宋体" w:hint="eastAsia"/>
          <w:sz w:val="24"/>
          <w:szCs w:val="24"/>
        </w:rPr>
        <w:t>其它有关证明文件。</w:t>
      </w:r>
    </w:p>
    <w:p w14:paraId="0C19ECFD"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注：谈判供应商必须提交上述14.1.1—14.2.12款规定的资料。否则，谈判响应文件将因未实质响应谈判采购文件而被拒绝。</w:t>
      </w:r>
    </w:p>
    <w:p w14:paraId="59A56898"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14.3谈判响应文件由14.1、14.2款规定的内容共同组成。</w:t>
      </w:r>
    </w:p>
    <w:p w14:paraId="39AA8262"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15.谈判响应文件编制要求</w:t>
      </w:r>
    </w:p>
    <w:p w14:paraId="5D58CA68"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15.1谈判响应文件按统一格式、顺序编写，报价部分、资格及技术部分应共同装订成册。</w:t>
      </w:r>
    </w:p>
    <w:p w14:paraId="3259EBB2"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16.报价（编制）要求的说明</w:t>
      </w:r>
    </w:p>
    <w:p w14:paraId="3EB3E56E" w14:textId="77777777" w:rsidR="00C32BB9" w:rsidRPr="001C75EF" w:rsidRDefault="00C32BB9" w:rsidP="005B1F91">
      <w:pPr>
        <w:widowControl/>
        <w:spacing w:line="440" w:lineRule="exact"/>
        <w:rPr>
          <w:rFonts w:ascii="宋体" w:eastAsia="宋体" w:hAnsi="宋体"/>
          <w:bCs/>
          <w:sz w:val="24"/>
          <w:szCs w:val="24"/>
        </w:rPr>
      </w:pPr>
      <w:r w:rsidRPr="001C75EF">
        <w:rPr>
          <w:rFonts w:ascii="宋体" w:eastAsia="宋体" w:hAnsi="宋体" w:hint="eastAsia"/>
          <w:sz w:val="24"/>
          <w:szCs w:val="24"/>
        </w:rPr>
        <w:t>16.1除非合同中另有规定，谈判供应商对《谈判报价表》中的全部货物和服务的报价包括了所需要的人工费、施工费、损耗费、运输保管费、安装调试费、质量保证费、售后服务费、财务成本、管理成本、各种税费、保险、劳保、利润、税金、政策性文件规定及合同包含的所有风险、责任等各项应有费用。同时，除非合同条款中另有规定，否则，谈判供应商所报价格在合同实施期间不因市场变化因素而变动。</w:t>
      </w:r>
    </w:p>
    <w:p w14:paraId="167577A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16.2谈判供应商应按采购内容中的全部货物和服务计算单价和总价。《谈判报价表》由法定代表人或代理人签署。谈判供应商未填单价或合价的项目，在实施后，采购单位将不予支付，并视为该项费用已包括在其它有价款的单价或合价内。</w:t>
      </w:r>
    </w:p>
    <w:p w14:paraId="337C924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lastRenderedPageBreak/>
        <w:t>16.3谈判供应商应对谈判采购文件内所要采购的全部内容进行报价，只</w:t>
      </w:r>
      <w:proofErr w:type="gramStart"/>
      <w:r w:rsidRPr="001C75EF">
        <w:rPr>
          <w:rFonts w:ascii="宋体" w:eastAsia="宋体" w:hAnsi="宋体" w:hint="eastAsia"/>
          <w:sz w:val="24"/>
          <w:szCs w:val="24"/>
        </w:rPr>
        <w:t>投其中</w:t>
      </w:r>
      <w:proofErr w:type="gramEnd"/>
      <w:r w:rsidRPr="001C75EF">
        <w:rPr>
          <w:rFonts w:ascii="宋体" w:eastAsia="宋体" w:hAnsi="宋体" w:hint="eastAsia"/>
          <w:sz w:val="24"/>
          <w:szCs w:val="24"/>
        </w:rPr>
        <w:t>部分内容者，其谈判响应文件将被拒绝。但如果谈判采购文件要求分标段响应的，则谈判供应商可以有选择地只</w:t>
      </w:r>
      <w:proofErr w:type="gramStart"/>
      <w:r w:rsidRPr="001C75EF">
        <w:rPr>
          <w:rFonts w:ascii="宋体" w:eastAsia="宋体" w:hAnsi="宋体" w:hint="eastAsia"/>
          <w:sz w:val="24"/>
          <w:szCs w:val="24"/>
        </w:rPr>
        <w:t>投其中</w:t>
      </w:r>
      <w:proofErr w:type="gramEnd"/>
      <w:r w:rsidRPr="001C75EF">
        <w:rPr>
          <w:rFonts w:ascii="宋体" w:eastAsia="宋体" w:hAnsi="宋体" w:hint="eastAsia"/>
          <w:sz w:val="24"/>
          <w:szCs w:val="24"/>
        </w:rPr>
        <w:t>一个或几个标段，也可以投全部标段，但各标段应分别计算填写单价和总价。</w:t>
      </w:r>
    </w:p>
    <w:p w14:paraId="4D042EE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16.4</w:t>
      </w:r>
      <w:proofErr w:type="gramStart"/>
      <w:r w:rsidRPr="001C75EF">
        <w:rPr>
          <w:rFonts w:ascii="宋体" w:eastAsia="宋体" w:hAnsi="宋体" w:hint="eastAsia"/>
          <w:sz w:val="24"/>
          <w:szCs w:val="24"/>
        </w:rPr>
        <w:t>一</w:t>
      </w:r>
      <w:proofErr w:type="gramEnd"/>
      <w:r w:rsidRPr="001C75EF">
        <w:rPr>
          <w:rFonts w:ascii="宋体" w:eastAsia="宋体" w:hAnsi="宋体" w:hint="eastAsia"/>
          <w:sz w:val="24"/>
          <w:szCs w:val="24"/>
        </w:rPr>
        <w:t>项内容只允许一个报价，谈判采购单位不接受任何有选择性的报价。</w:t>
      </w:r>
    </w:p>
    <w:p w14:paraId="3488BCA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16.5谈判响应文件报价中的单价和总价全部采用人民币表示，除非合同的特殊条款另有规定。</w:t>
      </w:r>
    </w:p>
    <w:p w14:paraId="7CB9E685"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17.最低报价不能作为成交的保证。</w:t>
      </w:r>
    </w:p>
    <w:p w14:paraId="02CD81B1"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18.谈判响应文件的有效期</w:t>
      </w:r>
    </w:p>
    <w:p w14:paraId="20F52311"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18.1自响应文件递交截止之日起</w:t>
      </w:r>
      <w:r w:rsidRPr="001C75EF">
        <w:rPr>
          <w:rFonts w:ascii="宋体" w:eastAsia="宋体" w:hAnsi="宋体" w:hint="eastAsia"/>
          <w:sz w:val="24"/>
          <w:szCs w:val="24"/>
          <w:u w:val="single"/>
        </w:rPr>
        <w:t xml:space="preserve"> 60 </w:t>
      </w:r>
      <w:r w:rsidRPr="001C75EF">
        <w:rPr>
          <w:rFonts w:ascii="宋体" w:eastAsia="宋体" w:hAnsi="宋体" w:hint="eastAsia"/>
          <w:sz w:val="24"/>
          <w:szCs w:val="24"/>
        </w:rPr>
        <w:t>天内，谈判响应文件应保持有效。有效期短于这个规定期限的响应，将被拒绝。</w:t>
      </w:r>
    </w:p>
    <w:p w14:paraId="774F0CC1"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18.2在特殊情况下，谈判采购单位可与谈判供应商协商延长谈判响应文件的有效期。这种要求和答复都应以书面形式进行。</w:t>
      </w:r>
    </w:p>
    <w:p w14:paraId="2EA94731"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19.谈判响应文件的份数和签署</w:t>
      </w:r>
    </w:p>
    <w:p w14:paraId="2F1CFF0A"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19.1谈判响应单位应按本须知的规定，编制一份谈判响应文件“正本”和前附表所述份数的“副本”，并明确标明“正本”和“副本”。谈判响应文件正本和副本如有不一致之处，以正本为准。</w:t>
      </w:r>
      <w:r w:rsidRPr="001C75EF">
        <w:rPr>
          <w:rFonts w:ascii="宋体" w:eastAsia="宋体" w:hAnsi="宋体" w:hint="eastAsia"/>
          <w:b/>
          <w:bCs/>
          <w:sz w:val="24"/>
          <w:szCs w:val="24"/>
        </w:rPr>
        <w:t>在递交响应文件的同时，需一同提交纸质投标文件的扫描件（盖公章），以U</w:t>
      </w:r>
      <w:proofErr w:type="gramStart"/>
      <w:r w:rsidRPr="001C75EF">
        <w:rPr>
          <w:rFonts w:ascii="宋体" w:eastAsia="宋体" w:hAnsi="宋体" w:hint="eastAsia"/>
          <w:b/>
          <w:bCs/>
          <w:sz w:val="24"/>
          <w:szCs w:val="24"/>
        </w:rPr>
        <w:t>盘形式</w:t>
      </w:r>
      <w:proofErr w:type="gramEnd"/>
      <w:r w:rsidRPr="001C75EF">
        <w:rPr>
          <w:rFonts w:ascii="宋体" w:eastAsia="宋体" w:hAnsi="宋体" w:hint="eastAsia"/>
          <w:b/>
          <w:bCs/>
          <w:sz w:val="24"/>
          <w:szCs w:val="24"/>
        </w:rPr>
        <w:t>提交。</w:t>
      </w:r>
    </w:p>
    <w:p w14:paraId="0670ED1E"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19.2谈判响应文件正本和副本均应使用不能擦去的黑色或蓝色墨水打印或书写，由谈判响应单位法定代表人或代理人在采购文件要求处，亲自签署或盖章，并加盖公章。</w:t>
      </w:r>
    </w:p>
    <w:p w14:paraId="35453A2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19.3全套谈判响应文件应无涂改和行间插字，除非这些删改是根据采购人或采购代理机构指示进行的,或者是谈判响应单位造成的必须修改的错误。但修改处应由谈判响应文件签字人签字证明。</w:t>
      </w:r>
    </w:p>
    <w:p w14:paraId="3BD4514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19.4若谈判响应文件未按上述要求制作的，谈判响应文件将被拒绝。</w:t>
      </w:r>
    </w:p>
    <w:p w14:paraId="5B3F7865"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20.谈判响应文件的密封及标记</w:t>
      </w:r>
    </w:p>
    <w:p w14:paraId="2CFAA5D7"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20.1谈判供应商应将全部谈判响应文件（含报价部分、资格及技术部分</w:t>
      </w:r>
      <w:proofErr w:type="gramStart"/>
      <w:r w:rsidRPr="001C75EF">
        <w:rPr>
          <w:rFonts w:ascii="宋体" w:eastAsia="宋体" w:hAnsi="宋体" w:hint="eastAsia"/>
          <w:sz w:val="24"/>
          <w:szCs w:val="24"/>
        </w:rPr>
        <w:t>及认为</w:t>
      </w:r>
      <w:proofErr w:type="gramEnd"/>
      <w:r w:rsidRPr="001C75EF">
        <w:rPr>
          <w:rFonts w:ascii="宋体" w:eastAsia="宋体" w:hAnsi="宋体" w:hint="eastAsia"/>
          <w:sz w:val="24"/>
          <w:szCs w:val="24"/>
        </w:rPr>
        <w:t>有必要提交的其他资料）进行密封。密封带的封皮上写明采购编号、谈判采购单位名称、采购项目名称、谈判供应商名称，并注明“谈判时启封”字样。在封口处应有谈判供应</w:t>
      </w:r>
      <w:proofErr w:type="gramStart"/>
      <w:r w:rsidRPr="001C75EF">
        <w:rPr>
          <w:rFonts w:ascii="宋体" w:eastAsia="宋体" w:hAnsi="宋体" w:hint="eastAsia"/>
          <w:sz w:val="24"/>
          <w:szCs w:val="24"/>
        </w:rPr>
        <w:t>商法定</w:t>
      </w:r>
      <w:proofErr w:type="gramEnd"/>
      <w:r w:rsidRPr="001C75EF">
        <w:rPr>
          <w:rFonts w:ascii="宋体" w:eastAsia="宋体" w:hAnsi="宋体" w:hint="eastAsia"/>
          <w:sz w:val="24"/>
          <w:szCs w:val="24"/>
        </w:rPr>
        <w:t>代表人或其代理人的签字或盖章或加盖谈判供应商单位印章。</w:t>
      </w:r>
    </w:p>
    <w:p w14:paraId="26B8F93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lastRenderedPageBreak/>
        <w:t>20.2如果谈判供应商未按上述要求密封及加写标记，谈判采购单位将不承担谈判响应文件提前开封的责任并有权拒绝接受其谈判响应文件。</w:t>
      </w:r>
    </w:p>
    <w:p w14:paraId="213D2067"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20.3若谈判响应文件未按上述要求的密封及标记要求制作的，谈判响应文件将被拒绝。</w:t>
      </w:r>
    </w:p>
    <w:p w14:paraId="4110C118"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21.截止时间</w:t>
      </w:r>
    </w:p>
    <w:p w14:paraId="3ACC9FF8"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21.1谈判响应文件必须在递交截止时间前派人送达到前附表规定的谈判地点。</w:t>
      </w:r>
    </w:p>
    <w:p w14:paraId="5721B64C"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21.2谈判采购单位推迟谈判截止时间时，应以书面形式，通知所有谈判供应商。在这种情况下，谈判采购单位和谈判供应商的权利和义务将受到新的截止期的约束。</w:t>
      </w:r>
    </w:p>
    <w:p w14:paraId="435B6D3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21.3在递交截止时间以后送达的谈判响应文件，谈判采购单位将拒绝接收。</w:t>
      </w:r>
    </w:p>
    <w:p w14:paraId="25795DCD"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22.谈判响应文件的修改和撤回</w:t>
      </w:r>
    </w:p>
    <w:p w14:paraId="3C104941"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22.1谈判供应商在提交谈判响应文件后可对其谈判响应文件进行修改或撤回，但谈判采购单位须在谈判响应文件递交截止时间之前收到该修改的书面通知或收到该撤回的书面通知。谈判供应商的原谈判响应文件谈判采购单位将不予退还。</w:t>
      </w:r>
    </w:p>
    <w:p w14:paraId="57D71CE7"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22.2谈判供应</w:t>
      </w:r>
      <w:proofErr w:type="gramStart"/>
      <w:r w:rsidRPr="001C75EF">
        <w:rPr>
          <w:rFonts w:ascii="宋体" w:eastAsia="宋体" w:hAnsi="宋体" w:hint="eastAsia"/>
          <w:sz w:val="24"/>
          <w:szCs w:val="24"/>
        </w:rPr>
        <w:t>商修改</w:t>
      </w:r>
      <w:proofErr w:type="gramEnd"/>
      <w:r w:rsidRPr="001C75EF">
        <w:rPr>
          <w:rFonts w:ascii="宋体" w:eastAsia="宋体" w:hAnsi="宋体" w:hint="eastAsia"/>
          <w:sz w:val="24"/>
          <w:szCs w:val="24"/>
        </w:rPr>
        <w:t>谈判响应文件的书面材料，须密封送达谈判采购单位，同时应在封套上标明“修改谈判响应文件（并注明采购编号）”和“谈判时启封”字样。</w:t>
      </w:r>
    </w:p>
    <w:p w14:paraId="727C9F09"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22.3撤回谈判响应文件应以书面的形式在谈判响应文件截止时间前通知谈判采购单位。该书面撤回通知应由谈判供应</w:t>
      </w:r>
      <w:proofErr w:type="gramStart"/>
      <w:r w:rsidRPr="001C75EF">
        <w:rPr>
          <w:rFonts w:ascii="宋体" w:eastAsia="宋体" w:hAnsi="宋体" w:hint="eastAsia"/>
          <w:sz w:val="24"/>
          <w:szCs w:val="24"/>
        </w:rPr>
        <w:t>商法定</w:t>
      </w:r>
      <w:proofErr w:type="gramEnd"/>
      <w:r w:rsidRPr="001C75EF">
        <w:rPr>
          <w:rFonts w:ascii="宋体" w:eastAsia="宋体" w:hAnsi="宋体" w:hint="eastAsia"/>
          <w:sz w:val="24"/>
          <w:szCs w:val="24"/>
        </w:rPr>
        <w:t>代表人或代理人签署并加盖谈判供应商单位公章。撤回响应文件的时间以书面撤回通知送达谈判采购单位或邮电到达日戳为准。</w:t>
      </w:r>
    </w:p>
    <w:p w14:paraId="31EE034C"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22.4谈判开始后谈判供应商不得撤回其谈判响应文件。</w:t>
      </w:r>
    </w:p>
    <w:p w14:paraId="13014B29"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22.5项目开标后，无论响应文件是否响应谈判文件要求，都不予退还响应人。</w:t>
      </w:r>
    </w:p>
    <w:p w14:paraId="33AD217D"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23.谈判程序</w:t>
      </w:r>
    </w:p>
    <w:p w14:paraId="13EA77BA" w14:textId="74C46088"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23.1采购</w:t>
      </w:r>
      <w:r w:rsidR="006C64B5" w:rsidRPr="001C75EF">
        <w:rPr>
          <w:rFonts w:ascii="宋体" w:eastAsia="宋体" w:hAnsi="宋体" w:hint="eastAsia"/>
          <w:sz w:val="24"/>
          <w:szCs w:val="24"/>
        </w:rPr>
        <w:t>人或者采购</w:t>
      </w:r>
      <w:r w:rsidRPr="001C75EF">
        <w:rPr>
          <w:rFonts w:ascii="宋体" w:eastAsia="宋体" w:hAnsi="宋体" w:hint="eastAsia"/>
          <w:sz w:val="24"/>
          <w:szCs w:val="24"/>
        </w:rPr>
        <w:t>代理机构按本须知规定的时间、地点主持谈判活动。谈判活动由采购代理机构、采购人、谈判响应单位代表及有关方面代表参加。</w:t>
      </w:r>
    </w:p>
    <w:p w14:paraId="24FFE0B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23.2参加谈判的响应人法定代表人或代理人应携带本人身份证明签名报到，以证明其出席谈判会议。</w:t>
      </w:r>
    </w:p>
    <w:p w14:paraId="075C33D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23.3谈判响应单位法定代表人或代理人未准时参加谈判活动的视为自动放弃谈判，其谈判响应文件将不予评审。</w:t>
      </w:r>
    </w:p>
    <w:p w14:paraId="773D2F11"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23.4谈判小组对响应文件进行评审，未实质性响应谈判文件的响应文件按无效处理，谈判小组将告知有关供应商。</w:t>
      </w:r>
    </w:p>
    <w:p w14:paraId="0143A45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lastRenderedPageBreak/>
        <w:t>23.5谈判小组所有成员集中与实质性</w:t>
      </w:r>
      <w:proofErr w:type="gramStart"/>
      <w:r w:rsidRPr="001C75EF">
        <w:rPr>
          <w:rFonts w:ascii="宋体" w:eastAsia="宋体" w:hAnsi="宋体" w:hint="eastAsia"/>
          <w:sz w:val="24"/>
          <w:szCs w:val="24"/>
        </w:rPr>
        <w:t>响谈判</w:t>
      </w:r>
      <w:proofErr w:type="gramEnd"/>
      <w:r w:rsidRPr="001C75EF">
        <w:rPr>
          <w:rFonts w:ascii="宋体" w:eastAsia="宋体" w:hAnsi="宋体" w:hint="eastAsia"/>
          <w:sz w:val="24"/>
          <w:szCs w:val="24"/>
        </w:rPr>
        <w:t>文件的单一供应商分别进行谈判，相关供应</w:t>
      </w:r>
      <w:proofErr w:type="gramStart"/>
      <w:r w:rsidRPr="001C75EF">
        <w:rPr>
          <w:rFonts w:ascii="宋体" w:eastAsia="宋体" w:hAnsi="宋体" w:hint="eastAsia"/>
          <w:sz w:val="24"/>
          <w:szCs w:val="24"/>
        </w:rPr>
        <w:t>商谈</w:t>
      </w:r>
      <w:proofErr w:type="gramEnd"/>
      <w:r w:rsidRPr="001C75EF">
        <w:rPr>
          <w:rFonts w:ascii="宋体" w:eastAsia="宋体" w:hAnsi="宋体" w:hint="eastAsia"/>
          <w:sz w:val="24"/>
          <w:szCs w:val="24"/>
        </w:rPr>
        <w:t>判的顺序采用现场抽签的方式确定。</w:t>
      </w:r>
    </w:p>
    <w:p w14:paraId="1B03D57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23.6供应商介绍方案实施、质量，根据</w:t>
      </w:r>
      <w:proofErr w:type="gramStart"/>
      <w:r w:rsidRPr="001C75EF">
        <w:rPr>
          <w:rFonts w:ascii="宋体" w:eastAsia="宋体" w:hAnsi="宋体" w:hint="eastAsia"/>
          <w:sz w:val="24"/>
          <w:szCs w:val="24"/>
        </w:rPr>
        <w:t>本谈判</w:t>
      </w:r>
      <w:proofErr w:type="gramEnd"/>
      <w:r w:rsidRPr="001C75EF">
        <w:rPr>
          <w:rFonts w:ascii="宋体" w:eastAsia="宋体" w:hAnsi="宋体" w:hint="eastAsia"/>
          <w:sz w:val="24"/>
          <w:szCs w:val="24"/>
        </w:rPr>
        <w:t>采购文件的规定进行商务条款、售后服务等商讨；</w:t>
      </w:r>
    </w:p>
    <w:p w14:paraId="7D2079B0"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23.7在谈判过程中，谈判小组可以根据谈判文件和谈判情况实质性变动采购需求中的技术、服务要求以及合同草案条款，但不得变动谈判文件中的其他内容。</w:t>
      </w:r>
    </w:p>
    <w:p w14:paraId="61E9434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23.7.1谈判小组实质性变动采购需求中的技术、服务要求以及合同草案条款的，应以书面形式记录具体变动内容并经采购人代表签字确认后及时以书面形式同时通知所有参加谈判的供应商。对谈判文件</w:t>
      </w:r>
      <w:proofErr w:type="gramStart"/>
      <w:r w:rsidRPr="001C75EF">
        <w:rPr>
          <w:rFonts w:ascii="宋体" w:eastAsia="宋体" w:hAnsi="宋体" w:hint="eastAsia"/>
          <w:sz w:val="24"/>
          <w:szCs w:val="24"/>
        </w:rPr>
        <w:t>作出</w:t>
      </w:r>
      <w:proofErr w:type="gramEnd"/>
      <w:r w:rsidRPr="001C75EF">
        <w:rPr>
          <w:rFonts w:ascii="宋体" w:eastAsia="宋体" w:hAnsi="宋体" w:hint="eastAsia"/>
          <w:sz w:val="24"/>
          <w:szCs w:val="24"/>
        </w:rPr>
        <w:t>的实质性变动是谈判文件的有效组成部分。</w:t>
      </w:r>
    </w:p>
    <w:p w14:paraId="4CC686B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23.7.2供应商应就实质性变动内容重新提交相应的书面响应材料，并由其法定代表人或授权代表签字或者加盖公章。由授权代表签字的，应附法定代表人授权书。供应商为自然人的，应由本人签字并附身份证明。</w:t>
      </w:r>
    </w:p>
    <w:p w14:paraId="772AA305" w14:textId="68F42B96"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23.7.3</w:t>
      </w:r>
      <w:r w:rsidR="00896162" w:rsidRPr="001C75EF">
        <w:rPr>
          <w:rFonts w:ascii="宋体" w:eastAsia="宋体" w:hAnsi="宋体" w:hint="eastAsia"/>
          <w:b/>
          <w:bCs/>
          <w:sz w:val="24"/>
          <w:szCs w:val="24"/>
        </w:rPr>
        <w:t xml:space="preserve"> 本项目如采购需求没有变化时，将不再组织二次报价，即以响应单位响应文件中的报价为最后报价。</w:t>
      </w:r>
    </w:p>
    <w:p w14:paraId="0955C403" w14:textId="4F780FE4" w:rsidR="0098304B" w:rsidRPr="001C75EF" w:rsidRDefault="0098304B" w:rsidP="005B1F91">
      <w:pPr>
        <w:widowControl/>
        <w:spacing w:line="440" w:lineRule="exact"/>
        <w:rPr>
          <w:rFonts w:ascii="宋体" w:eastAsia="宋体" w:hAnsi="宋体"/>
          <w:sz w:val="24"/>
          <w:szCs w:val="24"/>
        </w:rPr>
      </w:pPr>
      <w:r w:rsidRPr="001C75EF">
        <w:rPr>
          <w:rFonts w:ascii="宋体" w:eastAsia="宋体" w:hAnsi="宋体" w:hint="eastAsia"/>
          <w:sz w:val="24"/>
          <w:szCs w:val="24"/>
        </w:rPr>
        <w:t>23.8强化异常低价审查，报价出现异常低价情形的，</w:t>
      </w:r>
      <w:r w:rsidR="006E2EFA" w:rsidRPr="001C75EF">
        <w:rPr>
          <w:rFonts w:ascii="宋体" w:eastAsia="宋体" w:hAnsi="宋体" w:hint="eastAsia"/>
          <w:sz w:val="24"/>
          <w:szCs w:val="24"/>
        </w:rPr>
        <w:t>按《财政部关于推动解决政府采购异常低价问题的通知》（财库〔2026〕2号）处理。</w:t>
      </w:r>
    </w:p>
    <w:p w14:paraId="39BCEBC8" w14:textId="52A3B7CE"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23.</w:t>
      </w:r>
      <w:r w:rsidR="0098304B" w:rsidRPr="001C75EF">
        <w:rPr>
          <w:rFonts w:ascii="宋体" w:eastAsia="宋体" w:hAnsi="宋体" w:hint="eastAsia"/>
          <w:sz w:val="24"/>
          <w:szCs w:val="24"/>
        </w:rPr>
        <w:t>9</w:t>
      </w:r>
      <w:r w:rsidRPr="001C75EF">
        <w:rPr>
          <w:rFonts w:ascii="宋体" w:eastAsia="宋体" w:hAnsi="宋体" w:hint="eastAsia"/>
          <w:sz w:val="24"/>
          <w:szCs w:val="24"/>
        </w:rPr>
        <w:t>如谈判过程中出现本采购文件未尽事宜，由谈判小组根据有关法律、法规讨论决定。</w:t>
      </w:r>
    </w:p>
    <w:p w14:paraId="1FAE1FF7"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24.谈判小组</w:t>
      </w:r>
    </w:p>
    <w:p w14:paraId="760D0511"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24.1谈判小组由谈判采购单位依法组建，由采购单位代表、专家评委组成。</w:t>
      </w:r>
    </w:p>
    <w:p w14:paraId="6C88622C"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24.2谈判小组负责具体的谈判事务，并独立履行以下职责：</w:t>
      </w:r>
    </w:p>
    <w:p w14:paraId="472B1BB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24.2.1审查谈判响应文件是否符合谈判采购文件的要求，并</w:t>
      </w:r>
      <w:proofErr w:type="gramStart"/>
      <w:r w:rsidRPr="001C75EF">
        <w:rPr>
          <w:rFonts w:ascii="宋体" w:eastAsia="宋体" w:hAnsi="宋体" w:hint="eastAsia"/>
          <w:sz w:val="24"/>
          <w:szCs w:val="24"/>
        </w:rPr>
        <w:t>作出</w:t>
      </w:r>
      <w:proofErr w:type="gramEnd"/>
      <w:r w:rsidRPr="001C75EF">
        <w:rPr>
          <w:rFonts w:ascii="宋体" w:eastAsia="宋体" w:hAnsi="宋体" w:hint="eastAsia"/>
          <w:sz w:val="24"/>
          <w:szCs w:val="24"/>
        </w:rPr>
        <w:t>评价；</w:t>
      </w:r>
    </w:p>
    <w:p w14:paraId="5BD2D3F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24.2.2可以要求谈判供应商对谈判响应文件有关事项</w:t>
      </w:r>
      <w:proofErr w:type="gramStart"/>
      <w:r w:rsidRPr="001C75EF">
        <w:rPr>
          <w:rFonts w:ascii="宋体" w:eastAsia="宋体" w:hAnsi="宋体" w:hint="eastAsia"/>
          <w:sz w:val="24"/>
          <w:szCs w:val="24"/>
        </w:rPr>
        <w:t>作出</w:t>
      </w:r>
      <w:proofErr w:type="gramEnd"/>
      <w:r w:rsidRPr="001C75EF">
        <w:rPr>
          <w:rFonts w:ascii="宋体" w:eastAsia="宋体" w:hAnsi="宋体" w:hint="eastAsia"/>
          <w:sz w:val="24"/>
          <w:szCs w:val="24"/>
        </w:rPr>
        <w:t>解释或澄清；</w:t>
      </w:r>
    </w:p>
    <w:p w14:paraId="421B2D3C"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24.2.3推荐成交候选供应商名单；</w:t>
      </w:r>
    </w:p>
    <w:p w14:paraId="27A3239A"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24.2.4向谈判采购单位或者有关部门报告非法干预谈判工作的行为。</w:t>
      </w:r>
    </w:p>
    <w:p w14:paraId="3899856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24.3谈判小组成员应当履行下列义务：</w:t>
      </w:r>
    </w:p>
    <w:p w14:paraId="749F1AE0"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24.3.1遵纪守法，客观、公正、廉洁地履行职责；</w:t>
      </w:r>
    </w:p>
    <w:p w14:paraId="16D70381"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24.3.2按照谈判采购文件规定的评审办法和评分标准进行评审，对评审意见承担个人责任；</w:t>
      </w:r>
    </w:p>
    <w:p w14:paraId="51AE36B7"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24.3.3对谈判过程和结果，以及谈判供应商的商业秘密保密；</w:t>
      </w:r>
    </w:p>
    <w:p w14:paraId="2375F5EE"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24.3.4参与评审报告的起草；</w:t>
      </w:r>
    </w:p>
    <w:p w14:paraId="7F687111"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lastRenderedPageBreak/>
        <w:t>24.3.5配合相关部门的投诉处理工作；</w:t>
      </w:r>
    </w:p>
    <w:p w14:paraId="64C68F90"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24.3.6配合谈判采购单位答复谈判供应商提出的质疑。</w:t>
      </w:r>
    </w:p>
    <w:p w14:paraId="307E60DA"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25.评审内容的保密</w:t>
      </w:r>
    </w:p>
    <w:p w14:paraId="7B56675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25.1谈判开始后，直到宣布授予成交单位合同为止，凡属于审查、澄清、评价和比较谈判响应文件的所有资料，有关授予合同的信息都不应向谈判供应商或与评审无关的其他人泄露。</w:t>
      </w:r>
    </w:p>
    <w:p w14:paraId="3CC7F7EF"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25.2在谈判响应文件的审查、澄清、评价和比较以及授予合同的过程中，谈判供应商对谈判采购单位和谈判小组施加影响的任何行为，都将取消其成交资格。</w:t>
      </w:r>
    </w:p>
    <w:p w14:paraId="5E7F58A0"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25.3在评审期间，谈判采购单位将通过指定联络人与谈判供应商进行联系。</w:t>
      </w:r>
    </w:p>
    <w:p w14:paraId="5677D2EE"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26.对谈判响应文件初审</w:t>
      </w:r>
    </w:p>
    <w:p w14:paraId="4DE3E860"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26.1开始谈判后，谈判小组将审查谈判响应文件是否实质性响应谈判采购文件的要求、内容是否完整、价格构成有无计算错误、文件签署是否齐全等，谈判响应文件有下列情况之一者，</w:t>
      </w:r>
      <w:proofErr w:type="gramStart"/>
      <w:r w:rsidRPr="001C75EF">
        <w:rPr>
          <w:rFonts w:ascii="宋体" w:eastAsia="宋体" w:hAnsi="宋体" w:hint="eastAsia"/>
          <w:sz w:val="24"/>
          <w:szCs w:val="24"/>
        </w:rPr>
        <w:t>且谈判</w:t>
      </w:r>
      <w:proofErr w:type="gramEnd"/>
      <w:r w:rsidRPr="001C75EF">
        <w:rPr>
          <w:rFonts w:ascii="宋体" w:eastAsia="宋体" w:hAnsi="宋体" w:hint="eastAsia"/>
          <w:sz w:val="24"/>
          <w:szCs w:val="24"/>
        </w:rPr>
        <w:t>小组认为在谈判承诺函中无法修正的则有权将其拒绝：</w:t>
      </w:r>
    </w:p>
    <w:p w14:paraId="3B5684A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26.1.1谈判响应单位的谈判响应文件未按照本须知规定制作的；</w:t>
      </w:r>
    </w:p>
    <w:p w14:paraId="012B5249"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26.1.2未按本须知规定提交资格文件；</w:t>
      </w:r>
    </w:p>
    <w:p w14:paraId="760071AA"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26.1.3与谈判采购文件有重大偏离；</w:t>
      </w:r>
    </w:p>
    <w:p w14:paraId="0A157AFA"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26.1.4谈判响应单位拒绝修正错误；</w:t>
      </w:r>
    </w:p>
    <w:p w14:paraId="751B7D58"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26.1.5谈判响应单位的报价是选择性的；</w:t>
      </w:r>
    </w:p>
    <w:p w14:paraId="3AA47F79"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26.1.6谈判响应单位的报价只投了部分内容；</w:t>
      </w:r>
    </w:p>
    <w:p w14:paraId="53BB0B0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26.1.7谈判响应单位的谈判响应文件出现了评标委员会认为不应当雷同的情况；</w:t>
      </w:r>
    </w:p>
    <w:p w14:paraId="49A26BEC"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26.1.8其他被谈判小组认定无效的情况。</w:t>
      </w:r>
    </w:p>
    <w:p w14:paraId="771323E8"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26.2谈判小组将对所有响应的文件进行审核，看其是否有计算上或累加上的算术错误，修正错误的原则如下：</w:t>
      </w:r>
    </w:p>
    <w:p w14:paraId="3455800E"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26.2.1谈判响应文件的大写金额与小写金额不一致的，以大写金额为准；</w:t>
      </w:r>
    </w:p>
    <w:p w14:paraId="4F1E6DD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26.2.2如果单价乘数量不等于总价，数量符合谈判采购文件要求，以单价计算金额为准；单价金额小数点有明显错位的，应以总价为准，并修改单价；数量不符合谈判采购文件要求的作为未实质性响应谈判采购文件处理，该谈判响应文件将不予以详细评审，也不成交；</w:t>
      </w:r>
    </w:p>
    <w:p w14:paraId="5D684890"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26.2.3对不同文字文本谈判响应文件的解释发生异议的，以中文文本为准；</w:t>
      </w:r>
    </w:p>
    <w:p w14:paraId="04B4A16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26.2.4谈判响应单位不同意以上修正，则其谈判响应文件将被拒绝。</w:t>
      </w:r>
    </w:p>
    <w:p w14:paraId="20A05471" w14:textId="77777777" w:rsidR="00C32BB9" w:rsidRPr="001C75EF" w:rsidRDefault="00C32BB9" w:rsidP="005B1F91">
      <w:pPr>
        <w:widowControl/>
        <w:spacing w:line="440" w:lineRule="exact"/>
        <w:rPr>
          <w:rFonts w:ascii="宋体" w:eastAsia="宋体" w:hAnsi="宋体"/>
          <w:b/>
          <w:sz w:val="24"/>
          <w:szCs w:val="24"/>
        </w:rPr>
      </w:pPr>
      <w:r w:rsidRPr="001C75EF">
        <w:rPr>
          <w:rFonts w:ascii="宋体" w:eastAsia="宋体" w:hAnsi="宋体" w:hint="eastAsia"/>
          <w:b/>
          <w:sz w:val="24"/>
          <w:szCs w:val="24"/>
        </w:rPr>
        <w:t>27.响应文件的澄清、说明和更正</w:t>
      </w:r>
    </w:p>
    <w:p w14:paraId="41D44818"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lastRenderedPageBreak/>
        <w:t>27.1谈判小组在对响应文件的有效性、完整性和响应程度进行审查时，可以要求供应商对响应文件中含义不明确、同类问题表述不一致或者有明显文字和计算错误的内容等</w:t>
      </w:r>
      <w:proofErr w:type="gramStart"/>
      <w:r w:rsidRPr="001C75EF">
        <w:rPr>
          <w:rFonts w:ascii="宋体" w:eastAsia="宋体" w:hAnsi="宋体" w:hint="eastAsia"/>
          <w:sz w:val="24"/>
          <w:szCs w:val="24"/>
        </w:rPr>
        <w:t>作出</w:t>
      </w:r>
      <w:proofErr w:type="gramEnd"/>
      <w:r w:rsidRPr="001C75EF">
        <w:rPr>
          <w:rFonts w:ascii="宋体" w:eastAsia="宋体" w:hAnsi="宋体" w:hint="eastAsia"/>
          <w:sz w:val="24"/>
          <w:szCs w:val="24"/>
        </w:rPr>
        <w:t>必要的澄清、说明或者更正。供应商的澄清、说明或者更正不得超出响应文件的范围或者改变响应文件的实质性内容。</w:t>
      </w:r>
    </w:p>
    <w:p w14:paraId="07DEA0C8"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27.2谈判小组要求供应商澄清、说明或者更正响应文件应当以书面形式</w:t>
      </w:r>
      <w:proofErr w:type="gramStart"/>
      <w:r w:rsidRPr="001C75EF">
        <w:rPr>
          <w:rFonts w:ascii="宋体" w:eastAsia="宋体" w:hAnsi="宋体" w:hint="eastAsia"/>
          <w:sz w:val="24"/>
          <w:szCs w:val="24"/>
        </w:rPr>
        <w:t>作出</w:t>
      </w:r>
      <w:proofErr w:type="gramEnd"/>
      <w:r w:rsidRPr="001C75EF">
        <w:rPr>
          <w:rFonts w:ascii="宋体" w:eastAsia="宋体" w:hAnsi="宋体" w:hint="eastAsia"/>
          <w:sz w:val="24"/>
          <w:szCs w:val="24"/>
        </w:rPr>
        <w:t>。供应商的澄清、说明或者更正应当由法定代表人或其授权代表签字或者加盖公章。由授权代表签字的，应当附法定代表人授权书。供应商为自然人的，应当由本人签字并附身份证明。如响应供应商无法在合理时间内出具上述材料视为放弃权利。</w:t>
      </w:r>
    </w:p>
    <w:p w14:paraId="02CAC6E4"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28.项目的终止</w:t>
      </w:r>
    </w:p>
    <w:p w14:paraId="383CCF1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28.1出现下列情形之一的，将终止竞争性谈判采购活动：</w:t>
      </w:r>
    </w:p>
    <w:p w14:paraId="0FE0F93A"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28.1.1因情况变化，不再符合规定的竞争性谈判采购方式适用情形的；</w:t>
      </w:r>
    </w:p>
    <w:p w14:paraId="44C5F113"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28.1.2出现影响采购公正的违法、违规行为的；</w:t>
      </w:r>
    </w:p>
    <w:p w14:paraId="78BE38E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28.1.3在采购过程中符合竞争要求的供应商或者报价未超过采购预算的供应商不足3家的。</w:t>
      </w:r>
    </w:p>
    <w:p w14:paraId="349A9977"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29.谈判响应文件的评价和比较</w:t>
      </w:r>
    </w:p>
    <w:p w14:paraId="29FE3B14"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29.1谈判小组将依据采购文件的规定，按第六章的评审办法对所有参加谈判的供应商的响应文件进行实质性响应的评价，并确定参加单一谈判的实质性响应采购文件的供应商。</w:t>
      </w:r>
    </w:p>
    <w:p w14:paraId="192D47BC"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29.2在谈判过程中，谈判小组如有实质性变动采购需求中的技术、服务要求以及合同草案条款的情形，则仍按第六章的评审办法对供应商就实质性变动内容重新提交的相应的书面响应材料进行评价。</w:t>
      </w:r>
    </w:p>
    <w:p w14:paraId="7925A620" w14:textId="0D481239"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29.3采购人授权谈判小组根据本文件的规定，在报价不超过采购预算，且响应内容的质量和服务均能满足采购文件实质性响应要求的供应商（不少于三家）中，按照最后报价由低到高的顺序提出3名（含）以上成交候选人，其中报价最低的供应商为第一成交候选供应商，并编写评审报告。</w:t>
      </w:r>
    </w:p>
    <w:p w14:paraId="3463079F"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30.成交单位的确认</w:t>
      </w:r>
    </w:p>
    <w:p w14:paraId="56282B1D"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30.1谈判小组根据谈判响应单位资格审查情况，以及对谈判响应文件进行评价和比较，按照评审办法和标准进行评审，并根据采购人的委托，按照成交候选人的顺序在成交候选人中直接确定成交人。</w:t>
      </w:r>
    </w:p>
    <w:p w14:paraId="5E0AD4E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30.2经谈判小组评审并确定成交单位后，采购人将在规定的时间内将成交结果在相关媒体上予以公告。参加谈判的各响应单位如对公告结果有异议，应在成交结果公告期满后七个工作日内，以书面形式向采购人提出质疑，同时该质疑应有</w:t>
      </w:r>
      <w:r w:rsidRPr="001C75EF">
        <w:rPr>
          <w:rFonts w:ascii="宋体" w:eastAsia="宋体" w:hAnsi="宋体" w:hint="eastAsia"/>
          <w:sz w:val="24"/>
          <w:szCs w:val="24"/>
        </w:rPr>
        <w:lastRenderedPageBreak/>
        <w:t>谈判响应单位法定代表人或参加谈判的代理人签署。采购人将在收到经谈判响应单位法定代表人或参加响应供应商的代理人签署的书面质疑后七个工作日内，对质疑内容做出答复。如谈判响应单位未在成交结果公告期满后七个工作日内向采购人提出质疑或质疑未经谈判响应单位法定代表人或参加谈判的代理人签署的，采购人有权对该质疑不予答复。</w:t>
      </w:r>
    </w:p>
    <w:p w14:paraId="60963B78"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31.合同授予标准</w:t>
      </w:r>
    </w:p>
    <w:p w14:paraId="7E74421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31.1谈判采购单位将把合同授予其谈判响应文件在实质上响应谈判采购文件要求和按本须知规定评选出的谈判供应商。确定为成交的谈判供应商必须具有实施本合同的能力和资源。</w:t>
      </w:r>
    </w:p>
    <w:p w14:paraId="4D190C01"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32.成交通知书</w:t>
      </w:r>
    </w:p>
    <w:p w14:paraId="54EE687D"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32.1确定出成交单位后谈判响应文件有效期截止前，谈判采购单位将以书面形式通知成交的谈判</w:t>
      </w:r>
      <w:proofErr w:type="gramStart"/>
      <w:r w:rsidRPr="001C75EF">
        <w:rPr>
          <w:rFonts w:ascii="宋体" w:eastAsia="宋体" w:hAnsi="宋体" w:hint="eastAsia"/>
          <w:sz w:val="24"/>
          <w:szCs w:val="24"/>
        </w:rPr>
        <w:t>供应商其响应</w:t>
      </w:r>
      <w:proofErr w:type="gramEnd"/>
      <w:r w:rsidRPr="001C75EF">
        <w:rPr>
          <w:rFonts w:ascii="宋体" w:eastAsia="宋体" w:hAnsi="宋体" w:hint="eastAsia"/>
          <w:sz w:val="24"/>
          <w:szCs w:val="24"/>
        </w:rPr>
        <w:t>被接受。</w:t>
      </w:r>
    </w:p>
    <w:p w14:paraId="592B735A"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32.2成交通知书将成为合同的组成部分。</w:t>
      </w:r>
    </w:p>
    <w:p w14:paraId="72F52BC5"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32.3谈判采购单位对未成交单位不承担解释未成交原因的义务。</w:t>
      </w:r>
    </w:p>
    <w:p w14:paraId="429D09DF" w14:textId="77777777" w:rsidR="00C32BB9" w:rsidRPr="001C75EF" w:rsidRDefault="00C32BB9" w:rsidP="005B1F91">
      <w:pPr>
        <w:widowControl/>
        <w:spacing w:line="440" w:lineRule="exact"/>
        <w:rPr>
          <w:rFonts w:ascii="宋体" w:eastAsia="宋体" w:hAnsi="宋体"/>
          <w:b/>
          <w:bCs/>
          <w:sz w:val="24"/>
          <w:szCs w:val="24"/>
        </w:rPr>
      </w:pPr>
      <w:r w:rsidRPr="001C75EF">
        <w:rPr>
          <w:rFonts w:ascii="宋体" w:eastAsia="宋体" w:hAnsi="宋体" w:hint="eastAsia"/>
          <w:b/>
          <w:bCs/>
          <w:sz w:val="24"/>
          <w:szCs w:val="24"/>
        </w:rPr>
        <w:t>33.合同的签订</w:t>
      </w:r>
    </w:p>
    <w:p w14:paraId="1D9079AB"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33.1成交单位应按成交通知书中规定的时间和地点，由法定代表人或代理人与甲方代表签订合同。否则</w:t>
      </w:r>
      <w:proofErr w:type="gramStart"/>
      <w:r w:rsidRPr="001C75EF">
        <w:rPr>
          <w:rFonts w:ascii="宋体" w:eastAsia="宋体" w:hAnsi="宋体" w:hint="eastAsia"/>
          <w:sz w:val="24"/>
          <w:szCs w:val="24"/>
        </w:rPr>
        <w:t>按放弃</w:t>
      </w:r>
      <w:proofErr w:type="gramEnd"/>
      <w:r w:rsidRPr="001C75EF">
        <w:rPr>
          <w:rFonts w:ascii="宋体" w:eastAsia="宋体" w:hAnsi="宋体" w:hint="eastAsia"/>
          <w:sz w:val="24"/>
          <w:szCs w:val="24"/>
        </w:rPr>
        <w:t>处理。</w:t>
      </w:r>
    </w:p>
    <w:p w14:paraId="4A985DCD"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33.2签订合同及合同条款应以谈判采购文件和成交单位的谈判响应文件及其澄清文件为依据。</w:t>
      </w:r>
    </w:p>
    <w:p w14:paraId="574B3808" w14:textId="33B7024C" w:rsidR="00C32BB9" w:rsidRPr="001C75EF" w:rsidRDefault="00C32BB9" w:rsidP="005B1F91">
      <w:pPr>
        <w:widowControl/>
        <w:spacing w:line="440" w:lineRule="exact"/>
        <w:rPr>
          <w:rFonts w:ascii="宋体" w:eastAsia="宋体" w:hAnsi="宋体"/>
          <w:b/>
          <w:sz w:val="24"/>
          <w:szCs w:val="24"/>
        </w:rPr>
      </w:pPr>
      <w:r w:rsidRPr="001C75EF">
        <w:rPr>
          <w:rFonts w:ascii="宋体" w:eastAsia="宋体" w:hAnsi="宋体" w:hint="eastAsia"/>
          <w:b/>
          <w:sz w:val="24"/>
          <w:szCs w:val="24"/>
        </w:rPr>
        <w:t>3</w:t>
      </w:r>
      <w:r w:rsidR="00947741" w:rsidRPr="001C75EF">
        <w:rPr>
          <w:rFonts w:ascii="宋体" w:eastAsia="宋体" w:hAnsi="宋体" w:hint="eastAsia"/>
          <w:b/>
          <w:sz w:val="24"/>
          <w:szCs w:val="24"/>
        </w:rPr>
        <w:t>4</w:t>
      </w:r>
      <w:r w:rsidRPr="001C75EF">
        <w:rPr>
          <w:rFonts w:ascii="宋体" w:eastAsia="宋体" w:hAnsi="宋体" w:hint="eastAsia"/>
          <w:b/>
          <w:sz w:val="24"/>
          <w:szCs w:val="24"/>
        </w:rPr>
        <w:t>.未尽事宜</w:t>
      </w:r>
    </w:p>
    <w:p w14:paraId="7BB17D52" w14:textId="77777777" w:rsidR="00C32BB9" w:rsidRPr="001C75EF" w:rsidRDefault="00C32BB9" w:rsidP="005B1F91">
      <w:pPr>
        <w:widowControl/>
        <w:spacing w:line="440" w:lineRule="exact"/>
        <w:rPr>
          <w:rFonts w:ascii="宋体" w:eastAsia="宋体" w:hAnsi="宋体"/>
          <w:sz w:val="24"/>
          <w:szCs w:val="24"/>
        </w:rPr>
      </w:pPr>
      <w:r w:rsidRPr="001C75EF">
        <w:rPr>
          <w:rFonts w:ascii="宋体" w:eastAsia="宋体" w:hAnsi="宋体" w:hint="eastAsia"/>
          <w:sz w:val="24"/>
          <w:szCs w:val="24"/>
        </w:rPr>
        <w:t>按其他有关的法律法规的规定执行。</w:t>
      </w:r>
    </w:p>
    <w:p w14:paraId="6D328DD1" w14:textId="159EA18A" w:rsidR="00594152" w:rsidRPr="001C75EF" w:rsidRDefault="00594152" w:rsidP="00AF11A2">
      <w:pPr>
        <w:widowControl/>
        <w:rPr>
          <w:rFonts w:ascii="宋体" w:eastAsia="宋体" w:hAnsi="宋体"/>
          <w:sz w:val="24"/>
          <w:szCs w:val="24"/>
        </w:rPr>
      </w:pPr>
    </w:p>
    <w:p w14:paraId="4FF62499" w14:textId="77777777" w:rsidR="007107C7" w:rsidRPr="001C75EF" w:rsidRDefault="007107C7">
      <w:pPr>
        <w:widowControl/>
        <w:jc w:val="left"/>
        <w:rPr>
          <w:rFonts w:ascii="宋体" w:eastAsia="宋体" w:hAnsi="宋体"/>
          <w:sz w:val="24"/>
          <w:szCs w:val="24"/>
        </w:rPr>
      </w:pPr>
    </w:p>
    <w:p w14:paraId="68A106F9" w14:textId="04956C15" w:rsidR="007107C7" w:rsidRPr="001C75EF" w:rsidRDefault="007107C7">
      <w:pPr>
        <w:widowControl/>
        <w:jc w:val="left"/>
        <w:rPr>
          <w:rFonts w:ascii="宋体" w:eastAsia="宋体" w:hAnsi="宋体"/>
          <w:sz w:val="28"/>
          <w:szCs w:val="28"/>
        </w:rPr>
      </w:pPr>
      <w:r w:rsidRPr="001C75EF">
        <w:rPr>
          <w:rFonts w:ascii="宋体" w:eastAsia="宋体" w:hAnsi="宋体" w:hint="eastAsia"/>
          <w:sz w:val="28"/>
          <w:szCs w:val="28"/>
        </w:rPr>
        <w:br w:type="page"/>
      </w:r>
    </w:p>
    <w:bookmarkEnd w:id="0"/>
    <w:p w14:paraId="03A75179" w14:textId="512DA179" w:rsidR="00A15F43" w:rsidRPr="001C75EF" w:rsidRDefault="00A15F43" w:rsidP="00A15F43">
      <w:pPr>
        <w:widowControl/>
        <w:shd w:val="clear" w:color="auto" w:fill="FFFFFF"/>
        <w:ind w:firstLineChars="100" w:firstLine="321"/>
        <w:jc w:val="center"/>
        <w:rPr>
          <w:rFonts w:ascii="宋体" w:eastAsia="宋体" w:hAnsi="宋体"/>
          <w:b/>
          <w:sz w:val="32"/>
          <w:szCs w:val="32"/>
        </w:rPr>
      </w:pPr>
      <w:r w:rsidRPr="001C75EF">
        <w:rPr>
          <w:rFonts w:ascii="宋体" w:eastAsia="宋体" w:hAnsi="宋体" w:hint="eastAsia"/>
          <w:b/>
          <w:sz w:val="32"/>
          <w:szCs w:val="32"/>
        </w:rPr>
        <w:lastRenderedPageBreak/>
        <w:t>第</w:t>
      </w:r>
      <w:r w:rsidR="00DD5FFD" w:rsidRPr="001C75EF">
        <w:rPr>
          <w:rFonts w:ascii="宋体" w:eastAsia="宋体" w:hAnsi="宋体" w:hint="eastAsia"/>
          <w:b/>
          <w:sz w:val="32"/>
          <w:szCs w:val="32"/>
        </w:rPr>
        <w:t>三</w:t>
      </w:r>
      <w:r w:rsidRPr="001C75EF">
        <w:rPr>
          <w:rFonts w:ascii="宋体" w:eastAsia="宋体" w:hAnsi="宋体" w:hint="eastAsia"/>
          <w:b/>
          <w:sz w:val="32"/>
          <w:szCs w:val="32"/>
        </w:rPr>
        <w:t xml:space="preserve">章  </w:t>
      </w:r>
      <w:r w:rsidR="00DD5FFD" w:rsidRPr="001C75EF">
        <w:rPr>
          <w:rFonts w:ascii="宋体" w:eastAsia="宋体" w:hAnsi="宋体" w:hint="eastAsia"/>
          <w:b/>
          <w:sz w:val="32"/>
          <w:szCs w:val="32"/>
        </w:rPr>
        <w:t>响应文件格式</w:t>
      </w:r>
    </w:p>
    <w:p w14:paraId="44ED328C" w14:textId="77777777" w:rsidR="00E801CA" w:rsidRPr="001C75EF" w:rsidRDefault="00E801CA">
      <w:pPr>
        <w:widowControl/>
        <w:jc w:val="left"/>
        <w:rPr>
          <w:rFonts w:ascii="宋体" w:eastAsia="宋体" w:hAnsi="宋体"/>
          <w:b/>
          <w:bCs/>
        </w:rPr>
      </w:pPr>
    </w:p>
    <w:p w14:paraId="17408713" w14:textId="77777777" w:rsidR="00565D30" w:rsidRPr="001C75EF" w:rsidRDefault="00565D30" w:rsidP="00565D30">
      <w:pPr>
        <w:widowControl/>
        <w:jc w:val="left"/>
        <w:rPr>
          <w:rFonts w:ascii="宋体" w:eastAsia="宋体" w:hAnsi="宋体"/>
          <w:b/>
          <w:bCs/>
          <w:sz w:val="24"/>
          <w:szCs w:val="24"/>
        </w:rPr>
      </w:pPr>
      <w:r w:rsidRPr="001C75EF">
        <w:rPr>
          <w:rFonts w:ascii="宋体" w:eastAsia="宋体" w:hAnsi="宋体" w:hint="eastAsia"/>
          <w:b/>
          <w:bCs/>
          <w:sz w:val="24"/>
          <w:szCs w:val="24"/>
        </w:rPr>
        <w:t>说明：</w:t>
      </w:r>
    </w:p>
    <w:p w14:paraId="218AA9D0" w14:textId="77777777" w:rsidR="00565D30" w:rsidRPr="001C75EF" w:rsidRDefault="00565D30" w:rsidP="00565D30">
      <w:pPr>
        <w:widowControl/>
        <w:jc w:val="left"/>
        <w:rPr>
          <w:rFonts w:ascii="宋体" w:eastAsia="宋体" w:hAnsi="宋体"/>
          <w:b/>
          <w:bCs/>
          <w:sz w:val="24"/>
          <w:szCs w:val="24"/>
        </w:rPr>
      </w:pPr>
      <w:r w:rsidRPr="001C75EF">
        <w:rPr>
          <w:rFonts w:ascii="宋体" w:eastAsia="宋体" w:hAnsi="宋体" w:hint="eastAsia"/>
          <w:b/>
          <w:bCs/>
          <w:sz w:val="24"/>
          <w:szCs w:val="24"/>
        </w:rPr>
        <w:t>对本章所有的格式，谈判供应商可根据自身情况进行补充和修改，但补充和修改不得造成与本格式内容有实质性的违背。</w:t>
      </w:r>
    </w:p>
    <w:p w14:paraId="793FD579" w14:textId="77777777" w:rsidR="00565D30" w:rsidRPr="001C75EF" w:rsidRDefault="00565D30">
      <w:pPr>
        <w:widowControl/>
        <w:jc w:val="left"/>
        <w:rPr>
          <w:rFonts w:ascii="宋体" w:eastAsia="宋体" w:hAnsi="宋体"/>
          <w:b/>
          <w:bCs/>
          <w:sz w:val="24"/>
          <w:szCs w:val="24"/>
        </w:rPr>
      </w:pPr>
    </w:p>
    <w:p w14:paraId="52A54F73" w14:textId="77777777" w:rsidR="00565D30" w:rsidRPr="001C75EF" w:rsidRDefault="00565D30">
      <w:pPr>
        <w:widowControl/>
        <w:jc w:val="left"/>
        <w:rPr>
          <w:rFonts w:ascii="宋体" w:eastAsia="宋体" w:hAnsi="宋体"/>
          <w:b/>
          <w:bCs/>
          <w:sz w:val="24"/>
          <w:szCs w:val="24"/>
        </w:rPr>
      </w:pPr>
    </w:p>
    <w:p w14:paraId="2DA9D228" w14:textId="77777777" w:rsidR="00565D30" w:rsidRPr="001C75EF" w:rsidRDefault="00565D30">
      <w:pPr>
        <w:widowControl/>
        <w:jc w:val="left"/>
        <w:rPr>
          <w:rFonts w:ascii="宋体" w:eastAsia="宋体" w:hAnsi="宋体"/>
          <w:b/>
          <w:bCs/>
        </w:rPr>
      </w:pPr>
    </w:p>
    <w:p w14:paraId="24D68E86" w14:textId="562667D2" w:rsidR="00565D30" w:rsidRPr="001C75EF" w:rsidRDefault="00565D30">
      <w:pPr>
        <w:widowControl/>
        <w:jc w:val="left"/>
        <w:rPr>
          <w:rFonts w:ascii="宋体" w:eastAsia="宋体" w:hAnsi="宋体"/>
          <w:b/>
          <w:bCs/>
        </w:rPr>
      </w:pPr>
      <w:r w:rsidRPr="001C75EF">
        <w:rPr>
          <w:rFonts w:ascii="宋体" w:eastAsia="宋体" w:hAnsi="宋体"/>
          <w:b/>
          <w:bCs/>
        </w:rPr>
        <w:br w:type="page"/>
      </w:r>
    </w:p>
    <w:p w14:paraId="4493C333" w14:textId="77777777" w:rsidR="00565D30" w:rsidRPr="001C75EF" w:rsidRDefault="00565D30" w:rsidP="00565D30">
      <w:pPr>
        <w:widowControl/>
        <w:jc w:val="left"/>
        <w:rPr>
          <w:rFonts w:ascii="宋体" w:eastAsia="宋体" w:hAnsi="宋体"/>
          <w:b/>
          <w:bCs/>
          <w:sz w:val="24"/>
          <w:szCs w:val="24"/>
        </w:rPr>
      </w:pPr>
      <w:r w:rsidRPr="001C75EF">
        <w:rPr>
          <w:rFonts w:ascii="宋体" w:eastAsia="宋体" w:hAnsi="宋体" w:hint="eastAsia"/>
          <w:b/>
          <w:bCs/>
          <w:sz w:val="24"/>
          <w:szCs w:val="24"/>
        </w:rPr>
        <w:lastRenderedPageBreak/>
        <w:t>1、（供应方）法定代表人授权委托书</w:t>
      </w:r>
    </w:p>
    <w:p w14:paraId="1C424C01" w14:textId="77777777" w:rsidR="00565D30" w:rsidRPr="001C75EF" w:rsidRDefault="00565D30" w:rsidP="00565D30">
      <w:pPr>
        <w:widowControl/>
        <w:jc w:val="left"/>
        <w:rPr>
          <w:rFonts w:ascii="宋体" w:eastAsia="宋体" w:hAnsi="宋体"/>
          <w:b/>
          <w:bCs/>
          <w:sz w:val="24"/>
          <w:szCs w:val="24"/>
        </w:rPr>
      </w:pPr>
    </w:p>
    <w:p w14:paraId="366A740B" w14:textId="77777777" w:rsidR="00565D30" w:rsidRPr="001C75EF" w:rsidRDefault="00565D30" w:rsidP="00565D30">
      <w:pPr>
        <w:widowControl/>
        <w:jc w:val="left"/>
        <w:rPr>
          <w:rFonts w:ascii="宋体" w:eastAsia="宋体" w:hAnsi="宋体"/>
          <w:b/>
          <w:bCs/>
          <w:sz w:val="24"/>
          <w:szCs w:val="24"/>
        </w:rPr>
      </w:pPr>
      <w:r w:rsidRPr="001C75EF">
        <w:rPr>
          <w:rFonts w:ascii="宋体" w:eastAsia="宋体" w:hAnsi="宋体" w:hint="eastAsia"/>
          <w:b/>
          <w:bCs/>
          <w:sz w:val="24"/>
          <w:szCs w:val="24"/>
        </w:rPr>
        <w:t xml:space="preserve"> </w:t>
      </w:r>
    </w:p>
    <w:p w14:paraId="2CF28DE2" w14:textId="77777777" w:rsidR="00565D30" w:rsidRPr="001C75EF" w:rsidRDefault="00565D30" w:rsidP="00565D30">
      <w:pPr>
        <w:widowControl/>
        <w:jc w:val="center"/>
        <w:rPr>
          <w:rFonts w:ascii="宋体" w:eastAsia="宋体" w:hAnsi="宋体"/>
          <w:b/>
          <w:bCs/>
          <w:sz w:val="24"/>
          <w:szCs w:val="24"/>
        </w:rPr>
      </w:pPr>
      <w:r w:rsidRPr="001C75EF">
        <w:rPr>
          <w:rFonts w:ascii="宋体" w:eastAsia="宋体" w:hAnsi="宋体" w:hint="eastAsia"/>
          <w:b/>
          <w:bCs/>
          <w:sz w:val="24"/>
          <w:szCs w:val="24"/>
        </w:rPr>
        <w:t>授权委托书</w:t>
      </w:r>
    </w:p>
    <w:p w14:paraId="7039E04E" w14:textId="6400B71C" w:rsidR="00565D30" w:rsidRPr="001C75EF" w:rsidRDefault="00565D30" w:rsidP="00565D30">
      <w:pPr>
        <w:widowControl/>
        <w:jc w:val="center"/>
        <w:rPr>
          <w:rFonts w:ascii="宋体" w:eastAsia="宋体" w:hAnsi="宋体"/>
          <w:b/>
          <w:bCs/>
          <w:sz w:val="24"/>
          <w:szCs w:val="24"/>
        </w:rPr>
      </w:pPr>
    </w:p>
    <w:p w14:paraId="775EFBEE" w14:textId="13A7E738"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本授权委托书声明：我</w:t>
      </w:r>
      <w:r w:rsidRPr="001C75EF">
        <w:rPr>
          <w:rFonts w:ascii="宋体" w:eastAsia="宋体" w:hAnsi="宋体" w:hint="eastAsia"/>
          <w:sz w:val="24"/>
          <w:szCs w:val="24"/>
          <w:u w:val="single"/>
        </w:rPr>
        <w:t xml:space="preserve">（姓名）        </w:t>
      </w:r>
      <w:r w:rsidRPr="001C75EF">
        <w:rPr>
          <w:rFonts w:ascii="宋体" w:eastAsia="宋体" w:hAnsi="宋体" w:hint="eastAsia"/>
          <w:sz w:val="24"/>
          <w:szCs w:val="24"/>
        </w:rPr>
        <w:t>系</w:t>
      </w:r>
      <w:r w:rsidRPr="001C75EF">
        <w:rPr>
          <w:rFonts w:ascii="宋体" w:eastAsia="宋体" w:hAnsi="宋体" w:hint="eastAsia"/>
          <w:sz w:val="24"/>
          <w:szCs w:val="24"/>
          <w:u w:val="single"/>
        </w:rPr>
        <w:t xml:space="preserve">（供应单位名称）              </w:t>
      </w:r>
      <w:r w:rsidRPr="001C75EF">
        <w:rPr>
          <w:rFonts w:ascii="宋体" w:eastAsia="宋体" w:hAnsi="宋体" w:hint="eastAsia"/>
          <w:sz w:val="24"/>
          <w:szCs w:val="24"/>
        </w:rPr>
        <w:t>的法定代表人，现授权委托</w:t>
      </w:r>
      <w:r w:rsidRPr="001C75EF">
        <w:rPr>
          <w:rFonts w:ascii="宋体" w:eastAsia="宋体" w:hAnsi="宋体" w:hint="eastAsia"/>
          <w:sz w:val="24"/>
          <w:szCs w:val="24"/>
          <w:u w:val="single"/>
        </w:rPr>
        <w:t xml:space="preserve">（单位名称）           </w:t>
      </w:r>
      <w:r w:rsidRPr="001C75EF">
        <w:rPr>
          <w:rFonts w:ascii="宋体" w:eastAsia="宋体" w:hAnsi="宋体" w:hint="eastAsia"/>
          <w:sz w:val="24"/>
          <w:szCs w:val="24"/>
        </w:rPr>
        <w:t>的</w:t>
      </w:r>
      <w:r w:rsidRPr="001C75EF">
        <w:rPr>
          <w:rFonts w:ascii="宋体" w:eastAsia="宋体" w:hAnsi="宋体" w:hint="eastAsia"/>
          <w:sz w:val="24"/>
          <w:szCs w:val="24"/>
          <w:u w:val="single"/>
        </w:rPr>
        <w:t xml:space="preserve">（姓名）         </w:t>
      </w:r>
      <w:r w:rsidRPr="001C75EF">
        <w:rPr>
          <w:rFonts w:ascii="宋体" w:eastAsia="宋体" w:hAnsi="宋体" w:hint="eastAsia"/>
          <w:sz w:val="24"/>
          <w:szCs w:val="24"/>
        </w:rPr>
        <w:t>为我公司代理人，以本公司的名义参加苏州</w:t>
      </w:r>
      <w:r w:rsidR="00C622A0" w:rsidRPr="001C75EF">
        <w:rPr>
          <w:rFonts w:ascii="宋体" w:eastAsia="宋体" w:hAnsi="宋体" w:hint="eastAsia"/>
          <w:sz w:val="24"/>
          <w:szCs w:val="24"/>
        </w:rPr>
        <w:t>城市学院</w:t>
      </w:r>
      <w:r w:rsidRPr="001C75EF">
        <w:rPr>
          <w:rFonts w:ascii="宋体" w:eastAsia="宋体" w:hAnsi="宋体" w:hint="eastAsia"/>
          <w:sz w:val="24"/>
          <w:szCs w:val="24"/>
        </w:rPr>
        <w:t>组织实施的编号为</w:t>
      </w:r>
      <w:r w:rsidRPr="001C75EF">
        <w:rPr>
          <w:rFonts w:ascii="宋体" w:eastAsia="宋体" w:hAnsi="宋体" w:hint="eastAsia"/>
          <w:sz w:val="24"/>
          <w:szCs w:val="24"/>
          <w:u w:val="single"/>
        </w:rPr>
        <w:t xml:space="preserve">               </w:t>
      </w:r>
      <w:r w:rsidRPr="001C75EF">
        <w:rPr>
          <w:rFonts w:ascii="宋体" w:eastAsia="宋体" w:hAnsi="宋体" w:hint="eastAsia"/>
          <w:sz w:val="24"/>
          <w:szCs w:val="24"/>
        </w:rPr>
        <w:t>号的谈判邀请活动。代理人在谈判活动过程中所签署的一切文件和处理与这有关的一切事务，我均予以承认。</w:t>
      </w:r>
    </w:p>
    <w:p w14:paraId="11F3D35F" w14:textId="77777777"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代理人在授权委托书有效期内签署的所有文件不因授权委托的撤销而失效，除非有撤销授权委托的书面通知，本授权委托书自谈判活动开始至合同履行完毕止。</w:t>
      </w:r>
    </w:p>
    <w:p w14:paraId="5200AB5E" w14:textId="77777777"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代理人无转委托权。特此委托。</w:t>
      </w:r>
    </w:p>
    <w:p w14:paraId="7EBB1667" w14:textId="77777777"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 xml:space="preserve"> </w:t>
      </w:r>
    </w:p>
    <w:p w14:paraId="6A5764C7" w14:textId="77777777"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 xml:space="preserve"> </w:t>
      </w:r>
    </w:p>
    <w:p w14:paraId="35C20DC5" w14:textId="77777777"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 xml:space="preserve"> </w:t>
      </w:r>
    </w:p>
    <w:p w14:paraId="7097127C" w14:textId="77777777"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供应商：（单位盖章）</w:t>
      </w:r>
    </w:p>
    <w:p w14:paraId="6EAD09AB" w14:textId="77777777"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法定代表人：（签字或盖章）</w:t>
      </w:r>
    </w:p>
    <w:p w14:paraId="7F58D13D" w14:textId="77777777"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代理人：（签字或盖章）</w:t>
      </w:r>
    </w:p>
    <w:p w14:paraId="0D601590" w14:textId="77777777" w:rsidR="00565D30" w:rsidRPr="001C75EF" w:rsidRDefault="00565D30" w:rsidP="00565D30">
      <w:pPr>
        <w:widowControl/>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日期：    年    月    日</w:t>
      </w:r>
    </w:p>
    <w:p w14:paraId="3A27E74A" w14:textId="77777777" w:rsidR="00565D30" w:rsidRPr="001C75EF" w:rsidRDefault="00565D30" w:rsidP="00565D30">
      <w:pPr>
        <w:widowControl/>
        <w:jc w:val="left"/>
        <w:rPr>
          <w:rFonts w:ascii="宋体" w:eastAsia="宋体" w:hAnsi="宋体"/>
          <w:b/>
          <w:bCs/>
          <w:sz w:val="24"/>
          <w:szCs w:val="24"/>
        </w:rPr>
      </w:pPr>
      <w:r w:rsidRPr="001C75EF">
        <w:rPr>
          <w:rFonts w:ascii="宋体" w:eastAsia="宋体" w:hAnsi="宋体" w:hint="eastAsia"/>
          <w:b/>
          <w:bCs/>
          <w:sz w:val="24"/>
          <w:szCs w:val="24"/>
        </w:rPr>
        <w:t xml:space="preserve"> </w:t>
      </w:r>
    </w:p>
    <w:p w14:paraId="27E0E1A5" w14:textId="77777777" w:rsidR="00565D30" w:rsidRPr="001C75EF" w:rsidRDefault="00565D30" w:rsidP="00565D30">
      <w:pPr>
        <w:widowControl/>
        <w:jc w:val="left"/>
        <w:rPr>
          <w:rFonts w:ascii="宋体" w:eastAsia="宋体" w:hAnsi="宋体"/>
          <w:b/>
          <w:bCs/>
          <w:sz w:val="24"/>
          <w:szCs w:val="24"/>
        </w:rPr>
      </w:pPr>
      <w:r w:rsidRPr="001C75EF">
        <w:rPr>
          <w:rFonts w:ascii="宋体" w:eastAsia="宋体" w:hAnsi="宋体" w:hint="eastAsia"/>
          <w:b/>
          <w:bCs/>
          <w:sz w:val="24"/>
          <w:szCs w:val="24"/>
        </w:rPr>
        <w:br w:type="page"/>
      </w:r>
    </w:p>
    <w:p w14:paraId="23732F60" w14:textId="77777777" w:rsidR="00121263" w:rsidRPr="001C75EF" w:rsidRDefault="00121263" w:rsidP="00121263">
      <w:pPr>
        <w:widowControl/>
        <w:jc w:val="left"/>
        <w:rPr>
          <w:rFonts w:ascii="宋体" w:eastAsia="宋体" w:hAnsi="宋体"/>
          <w:b/>
          <w:bCs/>
          <w:sz w:val="24"/>
          <w:szCs w:val="24"/>
        </w:rPr>
      </w:pPr>
      <w:r w:rsidRPr="001C75EF">
        <w:rPr>
          <w:rFonts w:ascii="宋体" w:eastAsia="宋体" w:hAnsi="宋体" w:hint="eastAsia"/>
          <w:b/>
          <w:bCs/>
          <w:sz w:val="24"/>
          <w:szCs w:val="24"/>
        </w:rPr>
        <w:lastRenderedPageBreak/>
        <w:t>2、谈判响应函</w:t>
      </w:r>
    </w:p>
    <w:p w14:paraId="14ED3771" w14:textId="77777777" w:rsidR="00121263" w:rsidRPr="001C75EF" w:rsidRDefault="00121263" w:rsidP="00121263">
      <w:pPr>
        <w:widowControl/>
        <w:jc w:val="left"/>
        <w:rPr>
          <w:rFonts w:ascii="宋体" w:eastAsia="宋体" w:hAnsi="宋体"/>
          <w:b/>
          <w:bCs/>
          <w:sz w:val="24"/>
          <w:szCs w:val="24"/>
        </w:rPr>
      </w:pPr>
      <w:r w:rsidRPr="001C75EF">
        <w:rPr>
          <w:rFonts w:ascii="宋体" w:eastAsia="宋体" w:hAnsi="宋体" w:hint="eastAsia"/>
          <w:b/>
          <w:bCs/>
          <w:sz w:val="24"/>
          <w:szCs w:val="24"/>
        </w:rPr>
        <w:t xml:space="preserve"> </w:t>
      </w:r>
    </w:p>
    <w:p w14:paraId="6B749B0D" w14:textId="77777777" w:rsidR="00121263" w:rsidRPr="001C75EF" w:rsidRDefault="00121263" w:rsidP="00121263">
      <w:pPr>
        <w:widowControl/>
        <w:jc w:val="center"/>
        <w:rPr>
          <w:rFonts w:ascii="宋体" w:eastAsia="宋体" w:hAnsi="宋体"/>
          <w:b/>
          <w:bCs/>
          <w:sz w:val="24"/>
          <w:szCs w:val="24"/>
        </w:rPr>
      </w:pPr>
      <w:r w:rsidRPr="001C75EF">
        <w:rPr>
          <w:rFonts w:ascii="宋体" w:eastAsia="宋体" w:hAnsi="宋体" w:hint="eastAsia"/>
          <w:b/>
          <w:bCs/>
          <w:sz w:val="24"/>
          <w:szCs w:val="24"/>
        </w:rPr>
        <w:t>谈判响应函</w:t>
      </w:r>
    </w:p>
    <w:p w14:paraId="736D39FB" w14:textId="77777777" w:rsidR="00121263" w:rsidRPr="001C75EF" w:rsidRDefault="00121263" w:rsidP="00121263">
      <w:pPr>
        <w:widowControl/>
        <w:jc w:val="left"/>
        <w:rPr>
          <w:rFonts w:ascii="宋体" w:eastAsia="宋体" w:hAnsi="宋体"/>
          <w:b/>
          <w:bCs/>
          <w:sz w:val="24"/>
          <w:szCs w:val="24"/>
        </w:rPr>
      </w:pPr>
      <w:r w:rsidRPr="001C75EF">
        <w:rPr>
          <w:rFonts w:ascii="宋体" w:eastAsia="宋体" w:hAnsi="宋体" w:hint="eastAsia"/>
          <w:b/>
          <w:bCs/>
          <w:sz w:val="24"/>
          <w:szCs w:val="24"/>
        </w:rPr>
        <w:t xml:space="preserve"> </w:t>
      </w:r>
    </w:p>
    <w:p w14:paraId="4056408E" w14:textId="7DD8023E" w:rsidR="00121263" w:rsidRPr="001C75EF" w:rsidRDefault="00121263" w:rsidP="008B09C1">
      <w:pPr>
        <w:widowControl/>
        <w:spacing w:line="440" w:lineRule="exact"/>
        <w:jc w:val="left"/>
        <w:rPr>
          <w:rFonts w:ascii="宋体" w:eastAsia="宋体" w:hAnsi="宋体"/>
          <w:sz w:val="24"/>
          <w:szCs w:val="24"/>
        </w:rPr>
      </w:pPr>
      <w:r w:rsidRPr="001C75EF">
        <w:rPr>
          <w:rFonts w:ascii="宋体" w:eastAsia="宋体" w:hAnsi="宋体" w:hint="eastAsia"/>
          <w:sz w:val="24"/>
          <w:szCs w:val="24"/>
          <w:u w:val="single"/>
        </w:rPr>
        <w:t>苏州城市学院</w:t>
      </w:r>
      <w:r w:rsidRPr="001C75EF">
        <w:rPr>
          <w:rFonts w:ascii="宋体" w:eastAsia="宋体" w:hAnsi="宋体" w:hint="eastAsia"/>
          <w:sz w:val="24"/>
          <w:szCs w:val="24"/>
        </w:rPr>
        <w:t>：</w:t>
      </w:r>
    </w:p>
    <w:p w14:paraId="30926992" w14:textId="3DF8C444"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我们收到贵</w:t>
      </w:r>
      <w:r w:rsidR="00037501" w:rsidRPr="001C75EF">
        <w:rPr>
          <w:rFonts w:ascii="宋体" w:eastAsia="宋体" w:hAnsi="宋体" w:hint="eastAsia"/>
          <w:sz w:val="24"/>
          <w:szCs w:val="24"/>
        </w:rPr>
        <w:t>单位</w:t>
      </w:r>
      <w:r w:rsidRPr="001C75EF">
        <w:rPr>
          <w:rFonts w:ascii="宋体" w:eastAsia="宋体" w:hAnsi="宋体" w:hint="eastAsia"/>
          <w:sz w:val="24"/>
          <w:szCs w:val="24"/>
          <w:u w:val="single"/>
        </w:rPr>
        <w:t xml:space="preserve">   </w:t>
      </w:r>
      <w:r w:rsidRPr="001C75EF">
        <w:rPr>
          <w:rFonts w:ascii="宋体" w:eastAsia="宋体" w:hAnsi="宋体" w:hint="eastAsia"/>
          <w:b/>
          <w:sz w:val="24"/>
          <w:szCs w:val="24"/>
          <w:u w:val="single"/>
        </w:rPr>
        <w:t>（采购编号）</w:t>
      </w:r>
      <w:r w:rsidRPr="001C75EF">
        <w:rPr>
          <w:rFonts w:ascii="宋体" w:eastAsia="宋体" w:hAnsi="宋体" w:hint="eastAsia"/>
          <w:sz w:val="24"/>
          <w:szCs w:val="24"/>
          <w:u w:val="single"/>
        </w:rPr>
        <w:t xml:space="preserve"> </w:t>
      </w:r>
      <w:proofErr w:type="gramStart"/>
      <w:r w:rsidRPr="001C75EF">
        <w:rPr>
          <w:rFonts w:ascii="宋体" w:eastAsia="宋体" w:hAnsi="宋体" w:hint="eastAsia"/>
          <w:sz w:val="24"/>
          <w:szCs w:val="24"/>
        </w:rPr>
        <w:t>号谈判</w:t>
      </w:r>
      <w:proofErr w:type="gramEnd"/>
      <w:r w:rsidRPr="001C75EF">
        <w:rPr>
          <w:rFonts w:ascii="宋体" w:eastAsia="宋体" w:hAnsi="宋体" w:hint="eastAsia"/>
          <w:sz w:val="24"/>
          <w:szCs w:val="24"/>
        </w:rPr>
        <w:t>采购文件，经仔细阅读和研究，我们决定参加谈判活动。</w:t>
      </w:r>
    </w:p>
    <w:p w14:paraId="7BE8D1F0" w14:textId="77777777" w:rsidR="006025CD" w:rsidRPr="001C75EF" w:rsidRDefault="006025CD" w:rsidP="008B09C1">
      <w:pPr>
        <w:widowControl/>
        <w:spacing w:line="440" w:lineRule="exact"/>
        <w:ind w:firstLineChars="200" w:firstLine="480"/>
        <w:rPr>
          <w:rFonts w:ascii="宋体" w:eastAsia="宋体" w:hAnsi="宋体"/>
          <w:b/>
          <w:sz w:val="24"/>
          <w:szCs w:val="24"/>
        </w:rPr>
      </w:pPr>
      <w:r w:rsidRPr="001C75EF">
        <w:rPr>
          <w:rFonts w:ascii="宋体" w:eastAsia="宋体" w:hAnsi="宋体" w:hint="eastAsia"/>
          <w:sz w:val="24"/>
          <w:szCs w:val="24"/>
        </w:rPr>
        <w:t>1、我们愿意按照谈判采购文件的一切要求，完成该项目的全部内容。</w:t>
      </w:r>
    </w:p>
    <w:p w14:paraId="2DCAE477" w14:textId="77777777"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2、如果我们的谈判响应文件被接受，我们将严格履行谈判文件中规定的每一项要求，按期、按质、按量履行合同的义务。</w:t>
      </w:r>
    </w:p>
    <w:p w14:paraId="5BAB81DF" w14:textId="77777777"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3、我们已详细阅读全部谈判采购文件，包括更正公告(如有)，对谈判文件及更正公告(如有)无任何异议。我们完全理解并同意放弃对这方面有不明及误解的权力。</w:t>
      </w:r>
    </w:p>
    <w:p w14:paraId="5DA21D47" w14:textId="77777777"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4、我们同意按谈判采购文件中的规定，本响应文件的有效期限自提交响应文件截止时间之日</w:t>
      </w:r>
      <w:r w:rsidRPr="001C75EF">
        <w:rPr>
          <w:rFonts w:ascii="宋体" w:eastAsia="宋体" w:hAnsi="宋体" w:hint="eastAsia"/>
          <w:sz w:val="24"/>
          <w:szCs w:val="24"/>
          <w:u w:val="single"/>
        </w:rPr>
        <w:t>60</w:t>
      </w:r>
      <w:r w:rsidRPr="001C75EF">
        <w:rPr>
          <w:rFonts w:ascii="宋体" w:eastAsia="宋体" w:hAnsi="宋体" w:hint="eastAsia"/>
          <w:sz w:val="24"/>
          <w:szCs w:val="24"/>
        </w:rPr>
        <w:t>天。</w:t>
      </w:r>
    </w:p>
    <w:p w14:paraId="2F4A21C2" w14:textId="77777777"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5、我们愿意提供谈判采购单位在谈判文件中要求的所有资料。</w:t>
      </w:r>
    </w:p>
    <w:p w14:paraId="49FDD7B5" w14:textId="77777777"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6、我们愿意遵守谈判采购文件中所列的收费标准。</w:t>
      </w:r>
    </w:p>
    <w:p w14:paraId="2A49187E" w14:textId="77777777"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7、我们承诺该响应文件在谈判开始后的全过程中保持有效，不作任何更改和变动。</w:t>
      </w:r>
    </w:p>
    <w:p w14:paraId="513D562A" w14:textId="009B605E"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8、</w:t>
      </w:r>
      <w:r w:rsidR="00F76B8C" w:rsidRPr="001C75EF">
        <w:rPr>
          <w:rFonts w:ascii="宋体" w:eastAsia="宋体" w:hAnsi="宋体" w:hint="eastAsia"/>
          <w:sz w:val="24"/>
          <w:szCs w:val="24"/>
        </w:rPr>
        <w:t>我们承诺我公司符合谈判文件谈判供应商须知中合格谈判供应商的一般条件和特殊条件的要求，若与真实情况不符，本公司愿意承担由此而产生的一切后果</w:t>
      </w:r>
      <w:r w:rsidRPr="001C75EF">
        <w:rPr>
          <w:rFonts w:ascii="宋体" w:eastAsia="宋体" w:hAnsi="宋体" w:hint="eastAsia"/>
          <w:sz w:val="24"/>
          <w:szCs w:val="24"/>
        </w:rPr>
        <w:t>。</w:t>
      </w:r>
    </w:p>
    <w:p w14:paraId="391F7288" w14:textId="1C8EA28E"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9、</w:t>
      </w:r>
      <w:r w:rsidR="00F76B8C" w:rsidRPr="001C75EF">
        <w:rPr>
          <w:rFonts w:ascii="宋体" w:eastAsia="宋体" w:hAnsi="宋体" w:hint="eastAsia"/>
          <w:sz w:val="24"/>
          <w:szCs w:val="24"/>
        </w:rPr>
        <w:t>我们声明：我们在参加本次采购活动前3年内在经营活动中没有重大违法记录。</w:t>
      </w:r>
    </w:p>
    <w:p w14:paraId="0679AD1E" w14:textId="77777777"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所有有关谈判文件的函电，请按下列地址联系：</w:t>
      </w:r>
    </w:p>
    <w:p w14:paraId="04F305FC" w14:textId="77777777"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单位：                             联系人：</w:t>
      </w:r>
    </w:p>
    <w:p w14:paraId="7A393CDB" w14:textId="77777777" w:rsidR="006025CD" w:rsidRPr="001C75EF" w:rsidRDefault="006025CD"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 xml:space="preserve">地址：                             联系电话：  </w:t>
      </w:r>
    </w:p>
    <w:p w14:paraId="4040A223" w14:textId="77777777" w:rsidR="006025CD" w:rsidRPr="001C75EF" w:rsidRDefault="006025CD" w:rsidP="008B09C1">
      <w:pPr>
        <w:widowControl/>
        <w:spacing w:line="440" w:lineRule="exact"/>
        <w:ind w:firstLineChars="200" w:firstLine="480"/>
        <w:rPr>
          <w:rFonts w:ascii="宋体" w:eastAsia="宋体" w:hAnsi="宋体"/>
          <w:sz w:val="24"/>
          <w:szCs w:val="24"/>
        </w:rPr>
      </w:pPr>
    </w:p>
    <w:p w14:paraId="37E5CF74" w14:textId="0A98ED50" w:rsidR="00121263" w:rsidRPr="001C75EF" w:rsidRDefault="00121263" w:rsidP="008B09C1">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 xml:space="preserve"> </w:t>
      </w:r>
    </w:p>
    <w:p w14:paraId="06545608" w14:textId="77777777" w:rsidR="00121263" w:rsidRPr="001C75EF" w:rsidRDefault="00121263" w:rsidP="008B09C1">
      <w:pPr>
        <w:widowControl/>
        <w:spacing w:line="440" w:lineRule="exact"/>
        <w:ind w:firstLineChars="200" w:firstLine="480"/>
        <w:jc w:val="right"/>
        <w:rPr>
          <w:rFonts w:ascii="宋体" w:eastAsia="宋体" w:hAnsi="宋体"/>
          <w:sz w:val="24"/>
          <w:szCs w:val="24"/>
        </w:rPr>
      </w:pPr>
      <w:r w:rsidRPr="001C75EF">
        <w:rPr>
          <w:rFonts w:ascii="宋体" w:eastAsia="宋体" w:hAnsi="宋体" w:hint="eastAsia"/>
          <w:sz w:val="24"/>
          <w:szCs w:val="24"/>
        </w:rPr>
        <w:t>供应商：（单位盖章）</w:t>
      </w:r>
    </w:p>
    <w:p w14:paraId="6C752FEB" w14:textId="77777777" w:rsidR="00121263" w:rsidRPr="001C75EF" w:rsidRDefault="00121263" w:rsidP="008B09C1">
      <w:pPr>
        <w:widowControl/>
        <w:spacing w:line="440" w:lineRule="exact"/>
        <w:ind w:firstLineChars="200" w:firstLine="480"/>
        <w:jc w:val="right"/>
        <w:rPr>
          <w:rFonts w:ascii="宋体" w:eastAsia="宋体" w:hAnsi="宋体"/>
          <w:sz w:val="24"/>
          <w:szCs w:val="24"/>
        </w:rPr>
      </w:pPr>
      <w:r w:rsidRPr="001C75EF">
        <w:rPr>
          <w:rFonts w:ascii="宋体" w:eastAsia="宋体" w:hAnsi="宋体" w:hint="eastAsia"/>
          <w:sz w:val="24"/>
          <w:szCs w:val="24"/>
        </w:rPr>
        <w:t>法定代表人或代理人：（签字或盖章）</w:t>
      </w:r>
    </w:p>
    <w:p w14:paraId="66BC415B" w14:textId="77777777" w:rsidR="00121263" w:rsidRPr="001C75EF" w:rsidRDefault="00121263" w:rsidP="008B09C1">
      <w:pPr>
        <w:widowControl/>
        <w:spacing w:line="440" w:lineRule="exact"/>
        <w:ind w:firstLineChars="200" w:firstLine="480"/>
        <w:jc w:val="right"/>
        <w:rPr>
          <w:rFonts w:ascii="宋体" w:eastAsia="宋体" w:hAnsi="宋体"/>
          <w:sz w:val="24"/>
          <w:szCs w:val="24"/>
        </w:rPr>
      </w:pPr>
      <w:r w:rsidRPr="001C75EF">
        <w:rPr>
          <w:rFonts w:ascii="宋体" w:eastAsia="宋体" w:hAnsi="宋体" w:hint="eastAsia"/>
          <w:sz w:val="24"/>
          <w:szCs w:val="24"/>
        </w:rPr>
        <w:t>日期：    年    月    日</w:t>
      </w:r>
    </w:p>
    <w:p w14:paraId="1A69C586" w14:textId="77777777" w:rsidR="00565D30" w:rsidRPr="001C75EF" w:rsidRDefault="00565D30" w:rsidP="00121263">
      <w:pPr>
        <w:widowControl/>
        <w:ind w:firstLineChars="200" w:firstLine="480"/>
        <w:rPr>
          <w:rFonts w:ascii="宋体" w:eastAsia="宋体" w:hAnsi="宋体"/>
          <w:sz w:val="24"/>
          <w:szCs w:val="24"/>
        </w:rPr>
      </w:pPr>
    </w:p>
    <w:p w14:paraId="6577ACA3" w14:textId="3B26E7FE" w:rsidR="00565D30" w:rsidRPr="001C75EF" w:rsidRDefault="00565D30">
      <w:pPr>
        <w:widowControl/>
        <w:jc w:val="left"/>
        <w:rPr>
          <w:rFonts w:ascii="宋体" w:eastAsia="宋体" w:hAnsi="宋体"/>
          <w:b/>
          <w:bCs/>
        </w:rPr>
      </w:pPr>
      <w:r w:rsidRPr="001C75EF">
        <w:rPr>
          <w:rFonts w:ascii="宋体" w:eastAsia="宋体" w:hAnsi="宋体"/>
          <w:b/>
          <w:bCs/>
        </w:rPr>
        <w:br w:type="page"/>
      </w:r>
    </w:p>
    <w:p w14:paraId="671B3EFD" w14:textId="77777777" w:rsidR="0024759D" w:rsidRPr="001C75EF" w:rsidRDefault="0024759D" w:rsidP="0024759D">
      <w:pPr>
        <w:widowControl/>
        <w:jc w:val="left"/>
        <w:rPr>
          <w:rFonts w:ascii="宋体" w:eastAsia="宋体" w:hAnsi="宋体"/>
          <w:b/>
          <w:bCs/>
          <w:sz w:val="24"/>
          <w:szCs w:val="24"/>
        </w:rPr>
      </w:pPr>
      <w:r w:rsidRPr="001C75EF">
        <w:rPr>
          <w:rFonts w:ascii="宋体" w:eastAsia="宋体" w:hAnsi="宋体" w:hint="eastAsia"/>
          <w:b/>
          <w:bCs/>
          <w:sz w:val="24"/>
          <w:szCs w:val="24"/>
        </w:rPr>
        <w:lastRenderedPageBreak/>
        <w:t>3、谈判报价表</w:t>
      </w:r>
    </w:p>
    <w:p w14:paraId="1B4C4B07" w14:textId="77777777" w:rsidR="0024759D" w:rsidRPr="001C75EF" w:rsidRDefault="0024759D" w:rsidP="0024759D">
      <w:pPr>
        <w:widowControl/>
        <w:jc w:val="left"/>
        <w:rPr>
          <w:rFonts w:ascii="宋体" w:eastAsia="宋体" w:hAnsi="宋体"/>
          <w:b/>
          <w:bCs/>
          <w:sz w:val="24"/>
          <w:szCs w:val="24"/>
        </w:rPr>
      </w:pPr>
      <w:r w:rsidRPr="001C75EF">
        <w:rPr>
          <w:rFonts w:ascii="宋体" w:eastAsia="宋体" w:hAnsi="宋体" w:hint="eastAsia"/>
          <w:b/>
          <w:bCs/>
          <w:sz w:val="24"/>
          <w:szCs w:val="24"/>
        </w:rPr>
        <w:t xml:space="preserve"> </w:t>
      </w:r>
    </w:p>
    <w:p w14:paraId="58E6FA39" w14:textId="74DE9F7A" w:rsidR="0024759D" w:rsidRPr="001C75EF" w:rsidRDefault="0024759D" w:rsidP="00CD36B5">
      <w:pPr>
        <w:widowControl/>
        <w:jc w:val="center"/>
        <w:rPr>
          <w:rFonts w:ascii="宋体" w:eastAsia="宋体" w:hAnsi="宋体"/>
          <w:b/>
          <w:bCs/>
          <w:sz w:val="24"/>
          <w:szCs w:val="24"/>
        </w:rPr>
      </w:pPr>
      <w:r w:rsidRPr="001C75EF">
        <w:rPr>
          <w:rFonts w:ascii="宋体" w:eastAsia="宋体" w:hAnsi="宋体" w:hint="eastAsia"/>
          <w:b/>
          <w:bCs/>
          <w:sz w:val="24"/>
          <w:szCs w:val="24"/>
        </w:rPr>
        <w:t>谈判报价表</w:t>
      </w:r>
      <w:r w:rsidR="00CD36B5" w:rsidRPr="001C75EF">
        <w:rPr>
          <w:rFonts w:ascii="宋体" w:eastAsia="宋体" w:hAnsi="宋体" w:hint="eastAsia"/>
          <w:b/>
          <w:bCs/>
          <w:sz w:val="24"/>
          <w:szCs w:val="24"/>
        </w:rPr>
        <w:t>（总报价）</w:t>
      </w:r>
    </w:p>
    <w:p w14:paraId="301A3CC4" w14:textId="77777777" w:rsidR="0024759D" w:rsidRPr="001C75EF" w:rsidRDefault="0024759D" w:rsidP="0024759D">
      <w:pPr>
        <w:widowControl/>
        <w:jc w:val="left"/>
        <w:rPr>
          <w:rFonts w:ascii="宋体" w:eastAsia="宋体" w:hAnsi="宋体"/>
          <w:b/>
          <w:bCs/>
          <w:sz w:val="24"/>
          <w:szCs w:val="24"/>
        </w:rPr>
      </w:pPr>
      <w:r w:rsidRPr="001C75EF">
        <w:rPr>
          <w:rFonts w:ascii="宋体" w:eastAsia="宋体" w:hAnsi="宋体" w:hint="eastAsia"/>
          <w:b/>
          <w:bCs/>
          <w:sz w:val="24"/>
          <w:szCs w:val="24"/>
        </w:rPr>
        <w:t xml:space="preserve"> </w:t>
      </w:r>
    </w:p>
    <w:p w14:paraId="63C5C9C4" w14:textId="77777777" w:rsidR="00CD36B5" w:rsidRPr="001C75EF" w:rsidRDefault="00CD36B5" w:rsidP="00CD36B5">
      <w:pPr>
        <w:widowControl/>
        <w:jc w:val="left"/>
        <w:rPr>
          <w:rFonts w:ascii="宋体" w:eastAsia="宋体" w:hAnsi="宋体"/>
          <w:sz w:val="24"/>
          <w:szCs w:val="24"/>
        </w:rPr>
      </w:pPr>
    </w:p>
    <w:tbl>
      <w:tblPr>
        <w:tblW w:w="0" w:type="auto"/>
        <w:jc w:val="center"/>
        <w:tblLayout w:type="fixed"/>
        <w:tblLook w:val="04A0" w:firstRow="1" w:lastRow="0" w:firstColumn="1" w:lastColumn="0" w:noHBand="0" w:noVBand="1"/>
      </w:tblPr>
      <w:tblGrid>
        <w:gridCol w:w="3496"/>
        <w:gridCol w:w="4809"/>
      </w:tblGrid>
      <w:tr w:rsidR="00CD36B5" w:rsidRPr="001C75EF" w14:paraId="154FDB76" w14:textId="77777777">
        <w:trPr>
          <w:trHeight w:val="564"/>
          <w:jc w:val="center"/>
        </w:trPr>
        <w:tc>
          <w:tcPr>
            <w:tcW w:w="3496" w:type="dxa"/>
            <w:tcBorders>
              <w:top w:val="single" w:sz="4" w:space="0" w:color="auto"/>
              <w:left w:val="single" w:sz="4" w:space="0" w:color="auto"/>
              <w:bottom w:val="single" w:sz="4" w:space="0" w:color="auto"/>
              <w:right w:val="single" w:sz="4" w:space="0" w:color="auto"/>
            </w:tcBorders>
            <w:vAlign w:val="center"/>
            <w:hideMark/>
          </w:tcPr>
          <w:p w14:paraId="35DA5353" w14:textId="77777777" w:rsidR="00CD36B5" w:rsidRPr="001C75EF" w:rsidRDefault="00CD36B5" w:rsidP="00CD36B5">
            <w:pPr>
              <w:widowControl/>
              <w:jc w:val="left"/>
              <w:rPr>
                <w:rFonts w:ascii="宋体" w:eastAsia="宋体" w:hAnsi="宋体"/>
                <w:sz w:val="24"/>
                <w:szCs w:val="24"/>
              </w:rPr>
            </w:pPr>
            <w:r w:rsidRPr="001C75EF">
              <w:rPr>
                <w:rFonts w:ascii="宋体" w:eastAsia="宋体" w:hAnsi="宋体" w:hint="eastAsia"/>
                <w:sz w:val="24"/>
                <w:szCs w:val="24"/>
              </w:rPr>
              <w:t>项目名称</w:t>
            </w:r>
          </w:p>
        </w:tc>
        <w:tc>
          <w:tcPr>
            <w:tcW w:w="4809" w:type="dxa"/>
            <w:tcBorders>
              <w:top w:val="single" w:sz="4" w:space="0" w:color="auto"/>
              <w:left w:val="nil"/>
              <w:bottom w:val="single" w:sz="4" w:space="0" w:color="auto"/>
              <w:right w:val="single" w:sz="4" w:space="0" w:color="auto"/>
            </w:tcBorders>
            <w:vAlign w:val="center"/>
            <w:hideMark/>
          </w:tcPr>
          <w:p w14:paraId="13BB58F1" w14:textId="77777777" w:rsidR="00CD36B5" w:rsidRPr="001C75EF" w:rsidRDefault="00CD36B5" w:rsidP="00CD36B5">
            <w:pPr>
              <w:widowControl/>
              <w:jc w:val="left"/>
              <w:rPr>
                <w:rFonts w:ascii="宋体" w:eastAsia="宋体" w:hAnsi="宋体"/>
                <w:sz w:val="24"/>
                <w:szCs w:val="24"/>
              </w:rPr>
            </w:pPr>
            <w:r w:rsidRPr="001C75EF">
              <w:rPr>
                <w:rFonts w:ascii="宋体" w:eastAsia="宋体" w:hAnsi="宋体" w:hint="eastAsia"/>
                <w:sz w:val="24"/>
                <w:szCs w:val="24"/>
              </w:rPr>
              <w:t>项目总价（元）</w:t>
            </w:r>
          </w:p>
        </w:tc>
      </w:tr>
      <w:tr w:rsidR="00CD36B5" w:rsidRPr="001C75EF" w14:paraId="45E3B29E" w14:textId="77777777">
        <w:trPr>
          <w:trHeight w:val="614"/>
          <w:jc w:val="center"/>
        </w:trPr>
        <w:tc>
          <w:tcPr>
            <w:tcW w:w="3496" w:type="dxa"/>
            <w:tcBorders>
              <w:top w:val="single" w:sz="4" w:space="0" w:color="auto"/>
              <w:left w:val="single" w:sz="4" w:space="0" w:color="auto"/>
              <w:bottom w:val="single" w:sz="4" w:space="0" w:color="auto"/>
              <w:right w:val="single" w:sz="4" w:space="0" w:color="auto"/>
            </w:tcBorders>
            <w:vAlign w:val="center"/>
          </w:tcPr>
          <w:p w14:paraId="33A30367" w14:textId="77777777" w:rsidR="00CD36B5" w:rsidRPr="001C75EF" w:rsidRDefault="00CD36B5" w:rsidP="00CD36B5">
            <w:pPr>
              <w:widowControl/>
              <w:jc w:val="left"/>
              <w:rPr>
                <w:rFonts w:ascii="宋体" w:eastAsia="宋体" w:hAnsi="宋体"/>
                <w:sz w:val="24"/>
                <w:szCs w:val="24"/>
              </w:rPr>
            </w:pPr>
          </w:p>
        </w:tc>
        <w:tc>
          <w:tcPr>
            <w:tcW w:w="4809" w:type="dxa"/>
            <w:tcBorders>
              <w:top w:val="single" w:sz="4" w:space="0" w:color="auto"/>
              <w:left w:val="nil"/>
              <w:bottom w:val="single" w:sz="4" w:space="0" w:color="auto"/>
              <w:right w:val="single" w:sz="4" w:space="0" w:color="auto"/>
            </w:tcBorders>
            <w:vAlign w:val="center"/>
          </w:tcPr>
          <w:p w14:paraId="0FC64F7A" w14:textId="77777777" w:rsidR="00CD36B5" w:rsidRPr="001C75EF" w:rsidRDefault="00CD36B5" w:rsidP="00CD36B5">
            <w:pPr>
              <w:widowControl/>
              <w:jc w:val="left"/>
              <w:rPr>
                <w:rFonts w:ascii="宋体" w:eastAsia="宋体" w:hAnsi="宋体"/>
                <w:sz w:val="24"/>
                <w:szCs w:val="24"/>
              </w:rPr>
            </w:pPr>
          </w:p>
        </w:tc>
      </w:tr>
      <w:tr w:rsidR="00CD36B5" w:rsidRPr="001C75EF" w14:paraId="2BE07F79" w14:textId="77777777">
        <w:trPr>
          <w:trHeight w:val="614"/>
          <w:jc w:val="center"/>
        </w:trPr>
        <w:tc>
          <w:tcPr>
            <w:tcW w:w="8305" w:type="dxa"/>
            <w:gridSpan w:val="2"/>
            <w:tcBorders>
              <w:top w:val="single" w:sz="4" w:space="0" w:color="auto"/>
              <w:left w:val="single" w:sz="4" w:space="0" w:color="auto"/>
              <w:bottom w:val="single" w:sz="4" w:space="0" w:color="auto"/>
              <w:right w:val="single" w:sz="4" w:space="0" w:color="auto"/>
            </w:tcBorders>
            <w:vAlign w:val="center"/>
            <w:hideMark/>
          </w:tcPr>
          <w:p w14:paraId="4B48332F" w14:textId="77777777" w:rsidR="00CD36B5" w:rsidRPr="001C75EF" w:rsidRDefault="00CD36B5" w:rsidP="00CD36B5">
            <w:pPr>
              <w:widowControl/>
              <w:jc w:val="left"/>
              <w:rPr>
                <w:rFonts w:ascii="宋体" w:eastAsia="宋体" w:hAnsi="宋体"/>
                <w:sz w:val="24"/>
                <w:szCs w:val="24"/>
              </w:rPr>
            </w:pPr>
            <w:r w:rsidRPr="001C75EF">
              <w:rPr>
                <w:rFonts w:ascii="宋体" w:eastAsia="宋体" w:hAnsi="宋体" w:hint="eastAsia"/>
                <w:sz w:val="24"/>
                <w:szCs w:val="24"/>
              </w:rPr>
              <w:t>投标报价（大写金额）</w:t>
            </w:r>
          </w:p>
        </w:tc>
      </w:tr>
    </w:tbl>
    <w:p w14:paraId="5E86FFED" w14:textId="77777777" w:rsidR="00CD36B5" w:rsidRPr="001C75EF" w:rsidRDefault="00CD36B5" w:rsidP="00CD36B5">
      <w:pPr>
        <w:widowControl/>
        <w:jc w:val="left"/>
        <w:rPr>
          <w:rFonts w:ascii="宋体" w:eastAsia="宋体" w:hAnsi="宋体"/>
          <w:sz w:val="24"/>
          <w:szCs w:val="24"/>
        </w:rPr>
      </w:pPr>
      <w:r w:rsidRPr="001C75EF">
        <w:rPr>
          <w:rFonts w:ascii="宋体" w:eastAsia="宋体" w:hAnsi="宋体" w:hint="eastAsia"/>
          <w:sz w:val="24"/>
          <w:szCs w:val="24"/>
        </w:rPr>
        <w:t xml:space="preserve"> </w:t>
      </w:r>
    </w:p>
    <w:p w14:paraId="48984271" w14:textId="77777777" w:rsidR="0024759D" w:rsidRPr="001C75EF" w:rsidRDefault="0024759D" w:rsidP="0024759D">
      <w:pPr>
        <w:widowControl/>
        <w:jc w:val="left"/>
        <w:rPr>
          <w:rFonts w:ascii="宋体" w:eastAsia="宋体" w:hAnsi="宋体"/>
          <w:sz w:val="24"/>
          <w:szCs w:val="24"/>
        </w:rPr>
      </w:pPr>
      <w:r w:rsidRPr="001C75EF">
        <w:rPr>
          <w:rFonts w:ascii="宋体" w:eastAsia="宋体" w:hAnsi="宋体" w:hint="eastAsia"/>
          <w:sz w:val="24"/>
          <w:szCs w:val="24"/>
        </w:rPr>
        <w:t xml:space="preserve"> </w:t>
      </w:r>
    </w:p>
    <w:p w14:paraId="04A93104" w14:textId="675B543F" w:rsidR="0024759D" w:rsidRPr="001C75EF" w:rsidRDefault="0024759D" w:rsidP="0024759D">
      <w:pPr>
        <w:widowControl/>
        <w:jc w:val="left"/>
        <w:rPr>
          <w:rFonts w:ascii="宋体" w:eastAsia="宋体" w:hAnsi="宋体"/>
          <w:sz w:val="24"/>
          <w:szCs w:val="24"/>
          <w:u w:val="single"/>
        </w:rPr>
      </w:pPr>
      <w:r w:rsidRPr="001C75EF">
        <w:rPr>
          <w:rFonts w:ascii="宋体" w:eastAsia="宋体" w:hAnsi="宋体" w:hint="eastAsia"/>
          <w:sz w:val="24"/>
          <w:szCs w:val="24"/>
        </w:rPr>
        <w:t xml:space="preserve"> </w:t>
      </w:r>
    </w:p>
    <w:p w14:paraId="69CA1A4D" w14:textId="77777777" w:rsidR="0024759D" w:rsidRPr="001C75EF" w:rsidRDefault="0024759D" w:rsidP="0024759D">
      <w:pPr>
        <w:widowControl/>
        <w:jc w:val="left"/>
        <w:rPr>
          <w:rFonts w:ascii="宋体" w:eastAsia="宋体" w:hAnsi="宋体"/>
          <w:sz w:val="24"/>
          <w:szCs w:val="24"/>
        </w:rPr>
      </w:pPr>
      <w:r w:rsidRPr="001C75EF">
        <w:rPr>
          <w:rFonts w:ascii="宋体" w:eastAsia="宋体" w:hAnsi="宋体" w:hint="eastAsia"/>
          <w:sz w:val="24"/>
          <w:szCs w:val="24"/>
        </w:rPr>
        <w:t xml:space="preserve"> </w:t>
      </w:r>
    </w:p>
    <w:p w14:paraId="095FF07D" w14:textId="77777777" w:rsidR="0024759D" w:rsidRPr="001C75EF" w:rsidRDefault="0024759D" w:rsidP="0024759D">
      <w:pPr>
        <w:widowControl/>
        <w:jc w:val="left"/>
        <w:rPr>
          <w:rFonts w:ascii="宋体" w:eastAsia="宋体" w:hAnsi="宋体"/>
          <w:sz w:val="24"/>
          <w:szCs w:val="24"/>
        </w:rPr>
      </w:pPr>
      <w:r w:rsidRPr="001C75EF">
        <w:rPr>
          <w:rFonts w:ascii="宋体" w:eastAsia="宋体" w:hAnsi="宋体" w:hint="eastAsia"/>
          <w:sz w:val="24"/>
          <w:szCs w:val="24"/>
        </w:rPr>
        <w:t>供应商：（单位盖章）</w:t>
      </w:r>
    </w:p>
    <w:p w14:paraId="4099B032" w14:textId="77777777" w:rsidR="0024759D" w:rsidRPr="001C75EF" w:rsidRDefault="0024759D" w:rsidP="0024759D">
      <w:pPr>
        <w:widowControl/>
        <w:jc w:val="left"/>
        <w:rPr>
          <w:rFonts w:ascii="宋体" w:eastAsia="宋体" w:hAnsi="宋体"/>
          <w:sz w:val="24"/>
          <w:szCs w:val="24"/>
        </w:rPr>
      </w:pPr>
      <w:r w:rsidRPr="001C75EF">
        <w:rPr>
          <w:rFonts w:ascii="宋体" w:eastAsia="宋体" w:hAnsi="宋体" w:hint="eastAsia"/>
          <w:sz w:val="24"/>
          <w:szCs w:val="24"/>
        </w:rPr>
        <w:t>法定代表人或代理人：（签字或盖章）</w:t>
      </w:r>
    </w:p>
    <w:p w14:paraId="63093E43" w14:textId="77777777" w:rsidR="0024759D" w:rsidRPr="001C75EF" w:rsidRDefault="0024759D" w:rsidP="0024759D">
      <w:pPr>
        <w:widowControl/>
        <w:jc w:val="left"/>
        <w:rPr>
          <w:rFonts w:ascii="宋体" w:eastAsia="宋体" w:hAnsi="宋体"/>
          <w:sz w:val="24"/>
          <w:szCs w:val="24"/>
        </w:rPr>
      </w:pPr>
      <w:r w:rsidRPr="001C75EF">
        <w:rPr>
          <w:rFonts w:ascii="宋体" w:eastAsia="宋体" w:hAnsi="宋体" w:hint="eastAsia"/>
          <w:sz w:val="24"/>
          <w:szCs w:val="24"/>
        </w:rPr>
        <w:t>日期：    年    月    日</w:t>
      </w:r>
    </w:p>
    <w:p w14:paraId="71BE9367" w14:textId="77777777" w:rsidR="0024759D" w:rsidRPr="001C75EF" w:rsidRDefault="0024759D">
      <w:pPr>
        <w:widowControl/>
        <w:jc w:val="left"/>
        <w:rPr>
          <w:rFonts w:ascii="宋体" w:eastAsia="宋体" w:hAnsi="宋体"/>
          <w:b/>
          <w:bCs/>
        </w:rPr>
      </w:pPr>
    </w:p>
    <w:p w14:paraId="038BA70D" w14:textId="1F94492F" w:rsidR="0024759D" w:rsidRPr="001C75EF" w:rsidRDefault="0024759D">
      <w:pPr>
        <w:widowControl/>
        <w:jc w:val="left"/>
        <w:rPr>
          <w:rFonts w:ascii="宋体" w:eastAsia="宋体" w:hAnsi="宋体"/>
          <w:b/>
          <w:bCs/>
        </w:rPr>
      </w:pPr>
      <w:r w:rsidRPr="001C75EF">
        <w:rPr>
          <w:rFonts w:ascii="宋体" w:eastAsia="宋体" w:hAnsi="宋体"/>
          <w:b/>
          <w:bCs/>
        </w:rPr>
        <w:br w:type="page"/>
      </w:r>
    </w:p>
    <w:p w14:paraId="2D533884" w14:textId="77777777" w:rsidR="00035B0D" w:rsidRPr="001C75EF" w:rsidRDefault="00035B0D" w:rsidP="00035B0D">
      <w:pPr>
        <w:widowControl/>
        <w:jc w:val="left"/>
        <w:rPr>
          <w:rFonts w:ascii="宋体" w:eastAsia="宋体" w:hAnsi="宋体"/>
          <w:b/>
          <w:bCs/>
          <w:sz w:val="24"/>
          <w:szCs w:val="24"/>
        </w:rPr>
      </w:pPr>
      <w:r w:rsidRPr="001C75EF">
        <w:rPr>
          <w:rFonts w:ascii="宋体" w:eastAsia="宋体" w:hAnsi="宋体" w:hint="eastAsia"/>
          <w:b/>
          <w:bCs/>
          <w:sz w:val="24"/>
          <w:szCs w:val="24"/>
        </w:rPr>
        <w:lastRenderedPageBreak/>
        <w:t>4、报价分析表</w:t>
      </w:r>
    </w:p>
    <w:p w14:paraId="65ABE991" w14:textId="77777777" w:rsidR="00035B0D" w:rsidRPr="001C75EF" w:rsidRDefault="00035B0D" w:rsidP="00035B0D">
      <w:pPr>
        <w:widowControl/>
        <w:jc w:val="left"/>
        <w:rPr>
          <w:rFonts w:ascii="宋体" w:eastAsia="宋体" w:hAnsi="宋体"/>
          <w:b/>
          <w:bCs/>
          <w:sz w:val="24"/>
          <w:szCs w:val="24"/>
        </w:rPr>
      </w:pPr>
    </w:p>
    <w:p w14:paraId="6CABE93B" w14:textId="3C1751DA" w:rsidR="00035B0D" w:rsidRPr="001C75EF" w:rsidRDefault="00035B0D" w:rsidP="00035B0D">
      <w:pPr>
        <w:widowControl/>
        <w:jc w:val="center"/>
        <w:rPr>
          <w:rFonts w:ascii="宋体" w:eastAsia="宋体" w:hAnsi="宋体"/>
          <w:b/>
          <w:bCs/>
          <w:sz w:val="24"/>
          <w:szCs w:val="24"/>
        </w:rPr>
      </w:pPr>
      <w:r w:rsidRPr="001C75EF">
        <w:rPr>
          <w:rFonts w:ascii="宋体" w:eastAsia="宋体" w:hAnsi="宋体" w:hint="eastAsia"/>
          <w:b/>
          <w:bCs/>
          <w:sz w:val="24"/>
          <w:szCs w:val="24"/>
        </w:rPr>
        <w:t>报价分析表</w:t>
      </w:r>
    </w:p>
    <w:p w14:paraId="4B4E2C77" w14:textId="23DCBCCF" w:rsidR="00035B0D" w:rsidRPr="001C75EF" w:rsidRDefault="00035B0D">
      <w:pPr>
        <w:widowControl/>
        <w:jc w:val="left"/>
        <w:rPr>
          <w:rFonts w:ascii="宋体" w:eastAsia="宋体" w:hAnsi="宋体"/>
          <w:b/>
          <w:bCs/>
          <w:sz w:val="24"/>
          <w:szCs w:val="24"/>
        </w:rPr>
      </w:pP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767"/>
        <w:gridCol w:w="2655"/>
        <w:gridCol w:w="705"/>
        <w:gridCol w:w="795"/>
        <w:gridCol w:w="3300"/>
        <w:gridCol w:w="705"/>
        <w:gridCol w:w="720"/>
      </w:tblGrid>
      <w:tr w:rsidR="00206AA1" w:rsidRPr="001C75EF" w14:paraId="64F03067" w14:textId="77777777" w:rsidTr="00B31576">
        <w:trPr>
          <w:trHeight w:val="360"/>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70A127" w14:textId="77777777" w:rsidR="00206AA1" w:rsidRPr="001C75EF" w:rsidRDefault="00206AA1" w:rsidP="00B31576">
            <w:pPr>
              <w:pStyle w:val="Afc"/>
              <w:spacing w:line="360" w:lineRule="auto"/>
              <w:jc w:val="center"/>
              <w:rPr>
                <w:rFonts w:ascii="宋体" w:eastAsia="宋体" w:hAnsi="宋体"/>
                <w:color w:val="auto"/>
              </w:rPr>
            </w:pPr>
            <w:r w:rsidRPr="001C75EF">
              <w:rPr>
                <w:rFonts w:ascii="宋体" w:eastAsia="宋体" w:hAnsi="宋体" w:cs="宋体"/>
                <w:color w:val="auto"/>
                <w:sz w:val="24"/>
                <w:szCs w:val="24"/>
                <w:lang w:val="zh-TW" w:eastAsia="zh-TW"/>
              </w:rPr>
              <w:t>序号</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E346C3" w14:textId="77777777" w:rsidR="00206AA1" w:rsidRPr="001C75EF" w:rsidRDefault="00206AA1" w:rsidP="00B31576">
            <w:pPr>
              <w:pStyle w:val="Afc"/>
              <w:spacing w:line="360" w:lineRule="auto"/>
              <w:rPr>
                <w:rFonts w:ascii="宋体" w:eastAsiaTheme="minorEastAsia" w:hAnsi="宋体"/>
                <w:color w:val="auto"/>
              </w:rPr>
            </w:pPr>
            <w:r w:rsidRPr="001C75EF">
              <w:rPr>
                <w:rFonts w:asciiTheme="minorEastAsia" w:eastAsiaTheme="minorEastAsia" w:hAnsiTheme="minorEastAsia" w:cs="宋体" w:hint="eastAsia"/>
                <w:color w:val="auto"/>
                <w:sz w:val="24"/>
                <w:szCs w:val="24"/>
                <w:lang w:val="zh-TW"/>
              </w:rPr>
              <w:t>分项</w:t>
            </w:r>
            <w:r w:rsidRPr="001C75EF">
              <w:rPr>
                <w:rFonts w:asciiTheme="minorEastAsia" w:eastAsiaTheme="minorEastAsia" w:hAnsiTheme="minorEastAsia" w:cs="宋体" w:hint="eastAsia"/>
                <w:color w:val="auto"/>
                <w:sz w:val="24"/>
                <w:szCs w:val="24"/>
                <w:lang w:val="zh-TW" w:eastAsia="zh-TW"/>
              </w:rPr>
              <w:t>名称</w:t>
            </w: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1E6867" w14:textId="77777777" w:rsidR="00206AA1" w:rsidRPr="001C75EF" w:rsidRDefault="00206AA1" w:rsidP="00B31576">
            <w:pPr>
              <w:pStyle w:val="Afc"/>
              <w:spacing w:line="360" w:lineRule="auto"/>
              <w:jc w:val="center"/>
              <w:rPr>
                <w:rFonts w:ascii="宋体" w:eastAsia="宋体" w:hAnsi="宋体"/>
                <w:color w:val="auto"/>
              </w:rPr>
            </w:pPr>
            <w:r w:rsidRPr="001C75EF">
              <w:rPr>
                <w:rFonts w:ascii="宋体" w:eastAsia="宋体" w:hAnsi="宋体" w:cs="宋体"/>
                <w:color w:val="auto"/>
                <w:sz w:val="24"/>
                <w:szCs w:val="24"/>
                <w:lang w:val="zh-TW" w:eastAsia="zh-TW"/>
              </w:rPr>
              <w:t>单位</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980ECA" w14:textId="77777777" w:rsidR="00206AA1" w:rsidRPr="001C75EF" w:rsidRDefault="00206AA1" w:rsidP="00B31576">
            <w:pPr>
              <w:pStyle w:val="Afc"/>
              <w:spacing w:line="360" w:lineRule="auto"/>
              <w:jc w:val="center"/>
              <w:rPr>
                <w:rFonts w:ascii="宋体" w:eastAsia="宋体" w:hAnsi="宋体"/>
                <w:color w:val="auto"/>
              </w:rPr>
            </w:pPr>
            <w:r w:rsidRPr="001C75EF">
              <w:rPr>
                <w:rFonts w:ascii="宋体" w:eastAsia="宋体" w:hAnsi="宋体" w:cs="宋体"/>
                <w:color w:val="auto"/>
                <w:sz w:val="24"/>
                <w:szCs w:val="24"/>
                <w:lang w:val="zh-TW" w:eastAsia="zh-TW"/>
              </w:rPr>
              <w:t>数量</w:t>
            </w: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7C06EA" w14:textId="77777777" w:rsidR="00206AA1" w:rsidRPr="001C75EF" w:rsidRDefault="00206AA1" w:rsidP="00B31576">
            <w:pPr>
              <w:pStyle w:val="Afc"/>
              <w:spacing w:line="360" w:lineRule="auto"/>
              <w:jc w:val="center"/>
              <w:rPr>
                <w:rFonts w:ascii="宋体" w:eastAsia="宋体" w:hAnsi="宋体"/>
                <w:color w:val="auto"/>
              </w:rPr>
            </w:pPr>
            <w:r w:rsidRPr="001C75EF">
              <w:rPr>
                <w:rFonts w:ascii="宋体" w:eastAsia="宋体" w:hAnsi="宋体" w:cs="宋体"/>
                <w:color w:val="auto"/>
                <w:sz w:val="24"/>
                <w:szCs w:val="24"/>
                <w:lang w:val="zh-TW" w:eastAsia="zh-TW"/>
              </w:rPr>
              <w:t>单价</w:t>
            </w: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222D4E" w14:textId="77777777" w:rsidR="00206AA1" w:rsidRPr="001C75EF" w:rsidRDefault="00206AA1" w:rsidP="00B31576">
            <w:pPr>
              <w:pStyle w:val="Afc"/>
              <w:spacing w:line="360" w:lineRule="auto"/>
              <w:jc w:val="center"/>
              <w:rPr>
                <w:rFonts w:ascii="宋体" w:eastAsia="宋体" w:hAnsi="宋体"/>
                <w:color w:val="auto"/>
              </w:rPr>
            </w:pPr>
            <w:r w:rsidRPr="001C75EF">
              <w:rPr>
                <w:rFonts w:ascii="宋体" w:eastAsia="宋体" w:hAnsi="宋体" w:cs="宋体"/>
                <w:color w:val="auto"/>
                <w:sz w:val="24"/>
                <w:szCs w:val="24"/>
                <w:lang w:val="zh-TW" w:eastAsia="zh-TW"/>
              </w:rPr>
              <w:t>总价</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30CB33" w14:textId="77777777" w:rsidR="00206AA1" w:rsidRPr="001C75EF" w:rsidRDefault="00206AA1" w:rsidP="00B31576">
            <w:pPr>
              <w:pStyle w:val="Afc"/>
              <w:spacing w:line="360" w:lineRule="auto"/>
              <w:jc w:val="center"/>
              <w:rPr>
                <w:rFonts w:ascii="宋体" w:eastAsia="宋体" w:hAnsi="宋体"/>
                <w:color w:val="auto"/>
              </w:rPr>
            </w:pPr>
            <w:r w:rsidRPr="001C75EF">
              <w:rPr>
                <w:rFonts w:ascii="宋体" w:eastAsia="宋体" w:hAnsi="宋体" w:cs="宋体"/>
                <w:color w:val="auto"/>
                <w:sz w:val="24"/>
                <w:szCs w:val="24"/>
                <w:lang w:val="zh-TW" w:eastAsia="zh-TW"/>
              </w:rPr>
              <w:t>备注</w:t>
            </w:r>
          </w:p>
        </w:tc>
      </w:tr>
      <w:tr w:rsidR="00206AA1" w:rsidRPr="001C75EF" w14:paraId="5DCF6184" w14:textId="77777777" w:rsidTr="00B31576">
        <w:trPr>
          <w:trHeight w:val="30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7DC731" w14:textId="77777777" w:rsidR="00206AA1" w:rsidRPr="001C75EF" w:rsidRDefault="00206AA1" w:rsidP="00B31576">
            <w:pPr>
              <w:pStyle w:val="22"/>
              <w:spacing w:line="360" w:lineRule="auto"/>
              <w:jc w:val="center"/>
            </w:pPr>
            <w:r w:rsidRPr="001C75EF">
              <w:rPr>
                <w:sz w:val="24"/>
                <w:szCs w:val="24"/>
              </w:rPr>
              <w:t>1</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4F9299" w14:textId="77777777" w:rsidR="00206AA1" w:rsidRPr="001C75EF" w:rsidRDefault="00206AA1" w:rsidP="00B31576">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B7AB5C" w14:textId="77777777" w:rsidR="00206AA1" w:rsidRPr="001C75EF" w:rsidRDefault="00206AA1" w:rsidP="00B31576">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35AF9A" w14:textId="77777777" w:rsidR="00206AA1" w:rsidRPr="001C75EF" w:rsidRDefault="00206AA1" w:rsidP="00B31576">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9E9636" w14:textId="77777777" w:rsidR="00206AA1" w:rsidRPr="001C75EF" w:rsidRDefault="00206AA1" w:rsidP="00B31576">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F58BB4" w14:textId="77777777" w:rsidR="00206AA1" w:rsidRPr="001C75EF" w:rsidRDefault="00206AA1" w:rsidP="00B31576">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FD5C6B" w14:textId="77777777" w:rsidR="00206AA1" w:rsidRPr="001C75EF" w:rsidRDefault="00206AA1" w:rsidP="00B31576">
            <w:pPr>
              <w:rPr>
                <w:rFonts w:ascii="宋体" w:eastAsia="宋体" w:hAnsi="宋体"/>
              </w:rPr>
            </w:pPr>
          </w:p>
        </w:tc>
      </w:tr>
      <w:tr w:rsidR="00206AA1" w:rsidRPr="001C75EF" w14:paraId="28D0FB83" w14:textId="77777777" w:rsidTr="00B31576">
        <w:trPr>
          <w:trHeight w:val="30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DCED53" w14:textId="77777777" w:rsidR="00206AA1" w:rsidRPr="001C75EF" w:rsidRDefault="00206AA1" w:rsidP="00B31576">
            <w:pPr>
              <w:pStyle w:val="22"/>
              <w:spacing w:line="360" w:lineRule="auto"/>
              <w:jc w:val="center"/>
            </w:pPr>
            <w:r w:rsidRPr="001C75EF">
              <w:rPr>
                <w:sz w:val="24"/>
                <w:szCs w:val="24"/>
              </w:rPr>
              <w:t>2</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898A53" w14:textId="77777777" w:rsidR="00206AA1" w:rsidRPr="001C75EF" w:rsidRDefault="00206AA1" w:rsidP="00B31576">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8C980D" w14:textId="77777777" w:rsidR="00206AA1" w:rsidRPr="001C75EF" w:rsidRDefault="00206AA1" w:rsidP="00B31576">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B1F4FA" w14:textId="77777777" w:rsidR="00206AA1" w:rsidRPr="001C75EF" w:rsidRDefault="00206AA1" w:rsidP="00B31576">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0FF4E3" w14:textId="77777777" w:rsidR="00206AA1" w:rsidRPr="001C75EF" w:rsidRDefault="00206AA1" w:rsidP="00B31576">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3268AE" w14:textId="77777777" w:rsidR="00206AA1" w:rsidRPr="001C75EF" w:rsidRDefault="00206AA1" w:rsidP="00B31576">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E6A83D" w14:textId="77777777" w:rsidR="00206AA1" w:rsidRPr="001C75EF" w:rsidRDefault="00206AA1" w:rsidP="00B31576">
            <w:pPr>
              <w:rPr>
                <w:rFonts w:ascii="宋体" w:eastAsia="宋体" w:hAnsi="宋体"/>
              </w:rPr>
            </w:pPr>
          </w:p>
        </w:tc>
      </w:tr>
      <w:tr w:rsidR="00206AA1" w:rsidRPr="001C75EF" w14:paraId="022821A4" w14:textId="77777777" w:rsidTr="00B31576">
        <w:trPr>
          <w:trHeight w:val="30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4D91C6" w14:textId="77777777" w:rsidR="00206AA1" w:rsidRPr="001C75EF" w:rsidRDefault="00206AA1" w:rsidP="00B31576">
            <w:pPr>
              <w:pStyle w:val="22"/>
              <w:spacing w:line="360" w:lineRule="auto"/>
              <w:jc w:val="center"/>
            </w:pPr>
            <w:r w:rsidRPr="001C75EF">
              <w:rPr>
                <w:sz w:val="24"/>
                <w:szCs w:val="24"/>
              </w:rPr>
              <w:t>3</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DE5A2E" w14:textId="77777777" w:rsidR="00206AA1" w:rsidRPr="001C75EF" w:rsidRDefault="00206AA1" w:rsidP="00B31576">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367D4A" w14:textId="77777777" w:rsidR="00206AA1" w:rsidRPr="001C75EF" w:rsidRDefault="00206AA1" w:rsidP="00B31576">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714CE9" w14:textId="77777777" w:rsidR="00206AA1" w:rsidRPr="001C75EF" w:rsidRDefault="00206AA1" w:rsidP="00B31576">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A055FF" w14:textId="77777777" w:rsidR="00206AA1" w:rsidRPr="001C75EF" w:rsidRDefault="00206AA1" w:rsidP="00B31576">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0FD8D3" w14:textId="77777777" w:rsidR="00206AA1" w:rsidRPr="001C75EF" w:rsidRDefault="00206AA1" w:rsidP="00B31576">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FDF18B" w14:textId="77777777" w:rsidR="00206AA1" w:rsidRPr="001C75EF" w:rsidRDefault="00206AA1" w:rsidP="00B31576">
            <w:pPr>
              <w:rPr>
                <w:rFonts w:ascii="宋体" w:eastAsia="宋体" w:hAnsi="宋体"/>
              </w:rPr>
            </w:pPr>
          </w:p>
        </w:tc>
      </w:tr>
      <w:tr w:rsidR="00206AA1" w:rsidRPr="001C75EF" w14:paraId="7478FD21" w14:textId="77777777" w:rsidTr="00B31576">
        <w:trPr>
          <w:trHeight w:val="31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9F3046" w14:textId="77777777" w:rsidR="00206AA1" w:rsidRPr="001C75EF" w:rsidRDefault="00206AA1" w:rsidP="00B31576">
            <w:pPr>
              <w:pStyle w:val="22"/>
              <w:spacing w:line="360" w:lineRule="auto"/>
              <w:jc w:val="center"/>
            </w:pPr>
            <w:r w:rsidRPr="001C75EF">
              <w:rPr>
                <w:sz w:val="24"/>
                <w:szCs w:val="24"/>
              </w:rPr>
              <w:t>……</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0BC0E6" w14:textId="77777777" w:rsidR="00206AA1" w:rsidRPr="001C75EF" w:rsidRDefault="00206AA1" w:rsidP="00B31576">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F435BC" w14:textId="77777777" w:rsidR="00206AA1" w:rsidRPr="001C75EF" w:rsidRDefault="00206AA1" w:rsidP="00B31576">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BE42A4" w14:textId="77777777" w:rsidR="00206AA1" w:rsidRPr="001C75EF" w:rsidRDefault="00206AA1" w:rsidP="00B31576">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0F6325" w14:textId="77777777" w:rsidR="00206AA1" w:rsidRPr="001C75EF" w:rsidRDefault="00206AA1" w:rsidP="00B31576">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5B6CE9" w14:textId="77777777" w:rsidR="00206AA1" w:rsidRPr="001C75EF" w:rsidRDefault="00206AA1" w:rsidP="00B31576">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6E2B1E" w14:textId="77777777" w:rsidR="00206AA1" w:rsidRPr="001C75EF" w:rsidRDefault="00206AA1" w:rsidP="00B31576">
            <w:pPr>
              <w:rPr>
                <w:rFonts w:ascii="宋体" w:eastAsia="宋体" w:hAnsi="宋体"/>
              </w:rPr>
            </w:pPr>
          </w:p>
        </w:tc>
      </w:tr>
      <w:tr w:rsidR="00206AA1" w:rsidRPr="001C75EF" w14:paraId="185908A3" w14:textId="77777777" w:rsidTr="00B31576">
        <w:trPr>
          <w:trHeight w:val="360"/>
          <w:jc w:val="center"/>
        </w:trPr>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93D605" w14:textId="77777777" w:rsidR="00206AA1" w:rsidRPr="001C75EF" w:rsidRDefault="00206AA1" w:rsidP="00B31576">
            <w:pPr>
              <w:pStyle w:val="Afc"/>
              <w:spacing w:line="360" w:lineRule="auto"/>
              <w:jc w:val="center"/>
              <w:rPr>
                <w:rFonts w:ascii="宋体" w:eastAsia="宋体" w:hAnsi="宋体"/>
                <w:color w:val="auto"/>
              </w:rPr>
            </w:pPr>
            <w:r w:rsidRPr="001C75EF">
              <w:rPr>
                <w:rFonts w:ascii="宋体" w:eastAsia="宋体" w:hAnsi="宋体" w:cs="宋体"/>
                <w:color w:val="auto"/>
                <w:sz w:val="24"/>
                <w:szCs w:val="24"/>
                <w:lang w:val="zh-TW" w:eastAsia="zh-TW"/>
              </w:rPr>
              <w:t>合计</w:t>
            </w:r>
          </w:p>
        </w:tc>
        <w:tc>
          <w:tcPr>
            <w:tcW w:w="6225"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86618C" w14:textId="77777777" w:rsidR="00206AA1" w:rsidRPr="001C75EF" w:rsidRDefault="00206AA1" w:rsidP="00B31576">
            <w:pPr>
              <w:pStyle w:val="Afc"/>
              <w:spacing w:line="360" w:lineRule="auto"/>
              <w:jc w:val="center"/>
              <w:rPr>
                <w:rFonts w:ascii="宋体" w:eastAsia="宋体" w:hAnsi="宋体"/>
                <w:color w:val="auto"/>
              </w:rPr>
            </w:pPr>
            <w:r w:rsidRPr="001C75EF">
              <w:rPr>
                <w:rFonts w:ascii="宋体" w:eastAsia="宋体" w:hAnsi="宋体" w:cs="宋体"/>
                <w:color w:val="auto"/>
                <w:sz w:val="24"/>
                <w:szCs w:val="24"/>
                <w:lang w:val="zh-TW" w:eastAsia="zh-TW"/>
              </w:rPr>
              <w:t>大写：人民币：      元整（￥：      元）</w:t>
            </w:r>
          </w:p>
        </w:tc>
      </w:tr>
    </w:tbl>
    <w:p w14:paraId="66442484" w14:textId="5F39DB8E" w:rsidR="00206AA1" w:rsidRPr="001C75EF" w:rsidRDefault="00206AA1">
      <w:pPr>
        <w:widowControl/>
        <w:jc w:val="left"/>
        <w:rPr>
          <w:rFonts w:ascii="宋体" w:eastAsia="宋体" w:hAnsi="宋体"/>
          <w:b/>
          <w:bCs/>
          <w:sz w:val="24"/>
          <w:szCs w:val="24"/>
        </w:rPr>
      </w:pPr>
    </w:p>
    <w:p w14:paraId="49A8BD3D" w14:textId="77777777" w:rsidR="00206AA1" w:rsidRPr="001C75EF" w:rsidRDefault="00206AA1">
      <w:pPr>
        <w:widowControl/>
        <w:jc w:val="left"/>
        <w:rPr>
          <w:rFonts w:ascii="宋体" w:eastAsia="宋体" w:hAnsi="宋体"/>
          <w:b/>
          <w:bCs/>
          <w:sz w:val="24"/>
          <w:szCs w:val="24"/>
        </w:rPr>
      </w:pPr>
    </w:p>
    <w:p w14:paraId="64EA7B86" w14:textId="0C16AD46" w:rsidR="00035B0D" w:rsidRPr="001C75EF" w:rsidRDefault="00035B0D" w:rsidP="00213F30">
      <w:pPr>
        <w:widowControl/>
        <w:spacing w:line="440" w:lineRule="exact"/>
        <w:jc w:val="left"/>
        <w:rPr>
          <w:rFonts w:ascii="宋体" w:eastAsia="宋体" w:hAnsi="宋体"/>
          <w:sz w:val="24"/>
          <w:szCs w:val="24"/>
        </w:rPr>
      </w:pPr>
      <w:r w:rsidRPr="001C75EF">
        <w:rPr>
          <w:rFonts w:ascii="宋体" w:eastAsia="宋体" w:hAnsi="宋体" w:hint="eastAsia"/>
          <w:sz w:val="24"/>
          <w:szCs w:val="24"/>
        </w:rPr>
        <w:t>注：上述报价包含一切由供方承担的费用，各响应单位可参照上述格式自制《报价分析表》</w:t>
      </w:r>
      <w:r w:rsidR="00907556" w:rsidRPr="001C75EF">
        <w:rPr>
          <w:rFonts w:ascii="宋体" w:eastAsia="宋体" w:hAnsi="宋体" w:hint="eastAsia"/>
          <w:sz w:val="24"/>
          <w:szCs w:val="24"/>
        </w:rPr>
        <w:t>，上表中合计金额必须与谈判报价表中响应总价一致。</w:t>
      </w:r>
    </w:p>
    <w:p w14:paraId="2D340CE9" w14:textId="77777777" w:rsidR="00035B0D" w:rsidRPr="001C75EF" w:rsidRDefault="00035B0D" w:rsidP="00213F30">
      <w:pPr>
        <w:widowControl/>
        <w:spacing w:line="440" w:lineRule="exact"/>
        <w:jc w:val="left"/>
        <w:rPr>
          <w:rFonts w:ascii="宋体" w:eastAsia="宋体" w:hAnsi="宋体"/>
          <w:sz w:val="24"/>
          <w:szCs w:val="24"/>
        </w:rPr>
      </w:pPr>
    </w:p>
    <w:p w14:paraId="7EF34BC6" w14:textId="77777777" w:rsidR="00907556" w:rsidRPr="001C75EF" w:rsidRDefault="00907556" w:rsidP="00213F30">
      <w:pPr>
        <w:widowControl/>
        <w:spacing w:line="440" w:lineRule="exact"/>
        <w:jc w:val="left"/>
        <w:rPr>
          <w:rFonts w:ascii="宋体" w:eastAsia="宋体" w:hAnsi="宋体"/>
          <w:sz w:val="24"/>
          <w:szCs w:val="24"/>
        </w:rPr>
      </w:pPr>
      <w:r w:rsidRPr="001C75EF">
        <w:rPr>
          <w:rFonts w:ascii="宋体" w:eastAsia="宋体" w:hAnsi="宋体" w:hint="eastAsia"/>
          <w:sz w:val="24"/>
          <w:szCs w:val="24"/>
        </w:rPr>
        <w:t>供应商：（单位盖章）</w:t>
      </w:r>
    </w:p>
    <w:p w14:paraId="56AEEA02" w14:textId="77777777" w:rsidR="00907556" w:rsidRPr="001C75EF" w:rsidRDefault="00907556" w:rsidP="00213F30">
      <w:pPr>
        <w:widowControl/>
        <w:spacing w:line="440" w:lineRule="exact"/>
        <w:jc w:val="left"/>
        <w:rPr>
          <w:rFonts w:ascii="宋体" w:eastAsia="宋体" w:hAnsi="宋体"/>
          <w:sz w:val="24"/>
          <w:szCs w:val="24"/>
        </w:rPr>
      </w:pPr>
      <w:r w:rsidRPr="001C75EF">
        <w:rPr>
          <w:rFonts w:ascii="宋体" w:eastAsia="宋体" w:hAnsi="宋体" w:hint="eastAsia"/>
          <w:sz w:val="24"/>
          <w:szCs w:val="24"/>
        </w:rPr>
        <w:t>法定代表人或代理人：（签字或盖章）</w:t>
      </w:r>
    </w:p>
    <w:p w14:paraId="718D23BE" w14:textId="0F542AF7" w:rsidR="00035B0D" w:rsidRPr="001C75EF" w:rsidRDefault="00907556" w:rsidP="00213F30">
      <w:pPr>
        <w:widowControl/>
        <w:spacing w:line="440" w:lineRule="exact"/>
        <w:jc w:val="left"/>
        <w:rPr>
          <w:rFonts w:ascii="宋体" w:eastAsia="宋体" w:hAnsi="宋体"/>
          <w:sz w:val="24"/>
          <w:szCs w:val="24"/>
        </w:rPr>
      </w:pPr>
      <w:r w:rsidRPr="001C75EF">
        <w:rPr>
          <w:rFonts w:ascii="宋体" w:eastAsia="宋体" w:hAnsi="宋体" w:hint="eastAsia"/>
          <w:sz w:val="24"/>
          <w:szCs w:val="24"/>
        </w:rPr>
        <w:t>日期：    年    月    日</w:t>
      </w:r>
    </w:p>
    <w:p w14:paraId="78756716" w14:textId="77777777" w:rsidR="00F560D5" w:rsidRPr="001C75EF" w:rsidRDefault="00F560D5" w:rsidP="00907556">
      <w:pPr>
        <w:widowControl/>
        <w:jc w:val="left"/>
        <w:rPr>
          <w:rFonts w:ascii="宋体" w:eastAsia="宋体" w:hAnsi="宋体"/>
          <w:sz w:val="24"/>
          <w:szCs w:val="24"/>
        </w:rPr>
      </w:pPr>
    </w:p>
    <w:p w14:paraId="738121EE" w14:textId="77777777" w:rsidR="00F560D5" w:rsidRPr="001C75EF" w:rsidRDefault="00F560D5" w:rsidP="00907556">
      <w:pPr>
        <w:widowControl/>
        <w:jc w:val="left"/>
        <w:rPr>
          <w:rFonts w:ascii="宋体" w:eastAsia="宋体" w:hAnsi="宋体"/>
          <w:sz w:val="24"/>
          <w:szCs w:val="24"/>
        </w:rPr>
      </w:pPr>
    </w:p>
    <w:p w14:paraId="55BC8560" w14:textId="1EA2A4FF" w:rsidR="00F560D5" w:rsidRPr="001C75EF" w:rsidRDefault="00F560D5">
      <w:pPr>
        <w:widowControl/>
        <w:jc w:val="left"/>
        <w:rPr>
          <w:rFonts w:ascii="宋体" w:eastAsia="宋体" w:hAnsi="宋体"/>
          <w:sz w:val="24"/>
          <w:szCs w:val="24"/>
        </w:rPr>
      </w:pPr>
      <w:r w:rsidRPr="001C75EF">
        <w:rPr>
          <w:rFonts w:ascii="宋体" w:eastAsia="宋体" w:hAnsi="宋体" w:hint="eastAsia"/>
          <w:sz w:val="24"/>
          <w:szCs w:val="24"/>
        </w:rPr>
        <w:br w:type="page"/>
      </w:r>
    </w:p>
    <w:p w14:paraId="40C6BB20" w14:textId="77777777"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b/>
          <w:sz w:val="24"/>
          <w:szCs w:val="24"/>
        </w:rPr>
        <w:lastRenderedPageBreak/>
        <w:t>5、商务条款偏离表</w:t>
      </w:r>
    </w:p>
    <w:p w14:paraId="230582EF" w14:textId="77777777"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b/>
          <w:sz w:val="24"/>
          <w:szCs w:val="24"/>
        </w:rPr>
        <w:t xml:space="preserve"> </w:t>
      </w:r>
    </w:p>
    <w:p w14:paraId="257CC92B" w14:textId="77777777" w:rsidR="00F560D5" w:rsidRPr="001C75EF" w:rsidRDefault="00F560D5" w:rsidP="00F560D5">
      <w:pPr>
        <w:widowControl/>
        <w:jc w:val="center"/>
        <w:rPr>
          <w:rFonts w:ascii="宋体" w:eastAsia="宋体" w:hAnsi="宋体"/>
          <w:b/>
          <w:sz w:val="24"/>
          <w:szCs w:val="24"/>
        </w:rPr>
      </w:pPr>
      <w:r w:rsidRPr="001C75EF">
        <w:rPr>
          <w:rFonts w:ascii="宋体" w:eastAsia="宋体" w:hAnsi="宋体" w:hint="eastAsia"/>
          <w:b/>
          <w:sz w:val="24"/>
          <w:szCs w:val="24"/>
        </w:rPr>
        <w:t>商务条款偏离表</w:t>
      </w:r>
    </w:p>
    <w:p w14:paraId="3F3E2EE5" w14:textId="77777777"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b/>
          <w:sz w:val="24"/>
          <w:szCs w:val="24"/>
        </w:rPr>
        <w:t xml:space="preserve"> </w:t>
      </w:r>
    </w:p>
    <w:tbl>
      <w:tblPr>
        <w:tblW w:w="5000" w:type="pct"/>
        <w:jc w:val="center"/>
        <w:tblBorders>
          <w:top w:val="single" w:sz="4" w:space="0" w:color="auto"/>
          <w:left w:val="single" w:sz="6" w:space="0" w:color="auto"/>
          <w:bottom w:val="single" w:sz="6" w:space="0" w:color="auto"/>
          <w:right w:val="single" w:sz="6" w:space="0" w:color="auto"/>
          <w:insideH w:val="single" w:sz="4" w:space="0" w:color="auto"/>
          <w:insideV w:val="single" w:sz="4" w:space="0" w:color="auto"/>
        </w:tblBorders>
        <w:tblLook w:val="04A0" w:firstRow="1" w:lastRow="0" w:firstColumn="1" w:lastColumn="0" w:noHBand="0" w:noVBand="1"/>
      </w:tblPr>
      <w:tblGrid>
        <w:gridCol w:w="689"/>
        <w:gridCol w:w="1867"/>
        <w:gridCol w:w="2334"/>
        <w:gridCol w:w="2334"/>
        <w:gridCol w:w="1066"/>
      </w:tblGrid>
      <w:tr w:rsidR="00F560D5" w:rsidRPr="001C75EF" w14:paraId="6B467E92" w14:textId="77777777">
        <w:trPr>
          <w:jc w:val="center"/>
        </w:trPr>
        <w:tc>
          <w:tcPr>
            <w:tcW w:w="415" w:type="pct"/>
            <w:tcBorders>
              <w:top w:val="single" w:sz="4" w:space="0" w:color="auto"/>
              <w:left w:val="single" w:sz="6" w:space="0" w:color="auto"/>
              <w:bottom w:val="single" w:sz="4" w:space="0" w:color="auto"/>
              <w:right w:val="single" w:sz="4" w:space="0" w:color="auto"/>
            </w:tcBorders>
            <w:hideMark/>
          </w:tcPr>
          <w:p w14:paraId="4F99CA7A"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序号</w:t>
            </w:r>
          </w:p>
        </w:tc>
        <w:tc>
          <w:tcPr>
            <w:tcW w:w="1126" w:type="pct"/>
            <w:tcBorders>
              <w:top w:val="single" w:sz="4" w:space="0" w:color="auto"/>
              <w:left w:val="single" w:sz="4" w:space="0" w:color="auto"/>
              <w:bottom w:val="single" w:sz="4" w:space="0" w:color="auto"/>
              <w:right w:val="single" w:sz="4" w:space="0" w:color="auto"/>
            </w:tcBorders>
            <w:hideMark/>
          </w:tcPr>
          <w:p w14:paraId="59F98881"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采购文件条目号</w:t>
            </w:r>
          </w:p>
        </w:tc>
        <w:tc>
          <w:tcPr>
            <w:tcW w:w="1408" w:type="pct"/>
            <w:tcBorders>
              <w:top w:val="single" w:sz="4" w:space="0" w:color="auto"/>
              <w:left w:val="single" w:sz="4" w:space="0" w:color="auto"/>
              <w:bottom w:val="single" w:sz="4" w:space="0" w:color="auto"/>
              <w:right w:val="single" w:sz="4" w:space="0" w:color="auto"/>
            </w:tcBorders>
            <w:hideMark/>
          </w:tcPr>
          <w:p w14:paraId="54F6A311"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采购文件的商务条款</w:t>
            </w:r>
          </w:p>
        </w:tc>
        <w:tc>
          <w:tcPr>
            <w:tcW w:w="1408" w:type="pct"/>
            <w:tcBorders>
              <w:top w:val="single" w:sz="4" w:space="0" w:color="auto"/>
              <w:left w:val="single" w:sz="4" w:space="0" w:color="auto"/>
              <w:bottom w:val="single" w:sz="4" w:space="0" w:color="auto"/>
              <w:right w:val="single" w:sz="4" w:space="0" w:color="auto"/>
            </w:tcBorders>
            <w:hideMark/>
          </w:tcPr>
          <w:p w14:paraId="14DA93BA"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响应文件的商务条款</w:t>
            </w:r>
          </w:p>
        </w:tc>
        <w:tc>
          <w:tcPr>
            <w:tcW w:w="643" w:type="pct"/>
            <w:tcBorders>
              <w:top w:val="single" w:sz="4" w:space="0" w:color="auto"/>
              <w:left w:val="single" w:sz="4" w:space="0" w:color="auto"/>
              <w:bottom w:val="single" w:sz="4" w:space="0" w:color="auto"/>
              <w:right w:val="single" w:sz="6" w:space="0" w:color="auto"/>
            </w:tcBorders>
            <w:hideMark/>
          </w:tcPr>
          <w:p w14:paraId="2062042A"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说明</w:t>
            </w:r>
          </w:p>
        </w:tc>
      </w:tr>
      <w:tr w:rsidR="00F560D5" w:rsidRPr="001C75EF" w14:paraId="45679502" w14:textId="77777777">
        <w:trPr>
          <w:jc w:val="center"/>
        </w:trPr>
        <w:tc>
          <w:tcPr>
            <w:tcW w:w="415" w:type="pct"/>
            <w:tcBorders>
              <w:top w:val="single" w:sz="4" w:space="0" w:color="auto"/>
              <w:left w:val="single" w:sz="6" w:space="0" w:color="auto"/>
              <w:bottom w:val="single" w:sz="4" w:space="0" w:color="auto"/>
              <w:right w:val="single" w:sz="4" w:space="0" w:color="auto"/>
            </w:tcBorders>
          </w:tcPr>
          <w:p w14:paraId="0A72938A"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4" w:space="0" w:color="auto"/>
              <w:right w:val="single" w:sz="4" w:space="0" w:color="auto"/>
            </w:tcBorders>
          </w:tcPr>
          <w:p w14:paraId="6892C935"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623DD94F"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79C68A7B"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4" w:space="0" w:color="auto"/>
              <w:right w:val="single" w:sz="6" w:space="0" w:color="auto"/>
            </w:tcBorders>
          </w:tcPr>
          <w:p w14:paraId="50BB8845" w14:textId="77777777" w:rsidR="00F560D5" w:rsidRPr="001C75EF" w:rsidRDefault="00F560D5" w:rsidP="00F560D5">
            <w:pPr>
              <w:widowControl/>
              <w:jc w:val="left"/>
              <w:rPr>
                <w:rFonts w:ascii="宋体" w:eastAsia="宋体" w:hAnsi="宋体"/>
                <w:sz w:val="24"/>
                <w:szCs w:val="24"/>
              </w:rPr>
            </w:pPr>
          </w:p>
        </w:tc>
      </w:tr>
      <w:tr w:rsidR="00F560D5" w:rsidRPr="001C75EF" w14:paraId="6F7E6F04" w14:textId="77777777">
        <w:trPr>
          <w:jc w:val="center"/>
        </w:trPr>
        <w:tc>
          <w:tcPr>
            <w:tcW w:w="415" w:type="pct"/>
            <w:tcBorders>
              <w:top w:val="single" w:sz="4" w:space="0" w:color="auto"/>
              <w:left w:val="single" w:sz="6" w:space="0" w:color="auto"/>
              <w:bottom w:val="single" w:sz="4" w:space="0" w:color="auto"/>
              <w:right w:val="single" w:sz="4" w:space="0" w:color="auto"/>
            </w:tcBorders>
          </w:tcPr>
          <w:p w14:paraId="31CC54AE"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4" w:space="0" w:color="auto"/>
              <w:right w:val="single" w:sz="4" w:space="0" w:color="auto"/>
            </w:tcBorders>
          </w:tcPr>
          <w:p w14:paraId="06D960B8"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5C602D96"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70C1BCEA"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4" w:space="0" w:color="auto"/>
              <w:right w:val="single" w:sz="6" w:space="0" w:color="auto"/>
            </w:tcBorders>
          </w:tcPr>
          <w:p w14:paraId="53794CA6" w14:textId="77777777" w:rsidR="00F560D5" w:rsidRPr="001C75EF" w:rsidRDefault="00F560D5" w:rsidP="00F560D5">
            <w:pPr>
              <w:widowControl/>
              <w:jc w:val="left"/>
              <w:rPr>
                <w:rFonts w:ascii="宋体" w:eastAsia="宋体" w:hAnsi="宋体"/>
                <w:sz w:val="24"/>
                <w:szCs w:val="24"/>
              </w:rPr>
            </w:pPr>
          </w:p>
        </w:tc>
      </w:tr>
      <w:tr w:rsidR="00F560D5" w:rsidRPr="001C75EF" w14:paraId="1E8B63E1" w14:textId="77777777">
        <w:trPr>
          <w:jc w:val="center"/>
        </w:trPr>
        <w:tc>
          <w:tcPr>
            <w:tcW w:w="415" w:type="pct"/>
            <w:tcBorders>
              <w:top w:val="single" w:sz="4" w:space="0" w:color="auto"/>
              <w:left w:val="single" w:sz="6" w:space="0" w:color="auto"/>
              <w:bottom w:val="single" w:sz="4" w:space="0" w:color="auto"/>
              <w:right w:val="single" w:sz="4" w:space="0" w:color="auto"/>
            </w:tcBorders>
          </w:tcPr>
          <w:p w14:paraId="6075F02D"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4" w:space="0" w:color="auto"/>
              <w:right w:val="single" w:sz="4" w:space="0" w:color="auto"/>
            </w:tcBorders>
          </w:tcPr>
          <w:p w14:paraId="278BD4C7"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3A6E9562"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3F65A831"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4" w:space="0" w:color="auto"/>
              <w:right w:val="single" w:sz="6" w:space="0" w:color="auto"/>
            </w:tcBorders>
          </w:tcPr>
          <w:p w14:paraId="39F2469A" w14:textId="77777777" w:rsidR="00F560D5" w:rsidRPr="001C75EF" w:rsidRDefault="00F560D5" w:rsidP="00F560D5">
            <w:pPr>
              <w:widowControl/>
              <w:jc w:val="left"/>
              <w:rPr>
                <w:rFonts w:ascii="宋体" w:eastAsia="宋体" w:hAnsi="宋体"/>
                <w:sz w:val="24"/>
                <w:szCs w:val="24"/>
              </w:rPr>
            </w:pPr>
          </w:p>
        </w:tc>
      </w:tr>
      <w:tr w:rsidR="00F560D5" w:rsidRPr="001C75EF" w14:paraId="2A305F8F" w14:textId="77777777">
        <w:trPr>
          <w:jc w:val="center"/>
        </w:trPr>
        <w:tc>
          <w:tcPr>
            <w:tcW w:w="415" w:type="pct"/>
            <w:tcBorders>
              <w:top w:val="single" w:sz="4" w:space="0" w:color="auto"/>
              <w:left w:val="single" w:sz="6" w:space="0" w:color="auto"/>
              <w:bottom w:val="single" w:sz="4" w:space="0" w:color="auto"/>
              <w:right w:val="single" w:sz="4" w:space="0" w:color="auto"/>
            </w:tcBorders>
          </w:tcPr>
          <w:p w14:paraId="648371B9"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4" w:space="0" w:color="auto"/>
              <w:right w:val="single" w:sz="4" w:space="0" w:color="auto"/>
            </w:tcBorders>
          </w:tcPr>
          <w:p w14:paraId="21AEAEE2"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4577E46D"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2382F8A6"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4" w:space="0" w:color="auto"/>
              <w:right w:val="single" w:sz="6" w:space="0" w:color="auto"/>
            </w:tcBorders>
          </w:tcPr>
          <w:p w14:paraId="7289C3FB" w14:textId="77777777" w:rsidR="00F560D5" w:rsidRPr="001C75EF" w:rsidRDefault="00F560D5" w:rsidP="00F560D5">
            <w:pPr>
              <w:widowControl/>
              <w:jc w:val="left"/>
              <w:rPr>
                <w:rFonts w:ascii="宋体" w:eastAsia="宋体" w:hAnsi="宋体"/>
                <w:sz w:val="24"/>
                <w:szCs w:val="24"/>
              </w:rPr>
            </w:pPr>
          </w:p>
        </w:tc>
      </w:tr>
      <w:tr w:rsidR="00F560D5" w:rsidRPr="001C75EF" w14:paraId="24712DA0" w14:textId="77777777">
        <w:trPr>
          <w:jc w:val="center"/>
        </w:trPr>
        <w:tc>
          <w:tcPr>
            <w:tcW w:w="415" w:type="pct"/>
            <w:tcBorders>
              <w:top w:val="single" w:sz="4" w:space="0" w:color="auto"/>
              <w:left w:val="single" w:sz="6" w:space="0" w:color="auto"/>
              <w:bottom w:val="single" w:sz="4" w:space="0" w:color="auto"/>
              <w:right w:val="single" w:sz="4" w:space="0" w:color="auto"/>
            </w:tcBorders>
          </w:tcPr>
          <w:p w14:paraId="1CCEAFAB"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4" w:space="0" w:color="auto"/>
              <w:right w:val="single" w:sz="4" w:space="0" w:color="auto"/>
            </w:tcBorders>
          </w:tcPr>
          <w:p w14:paraId="4035E7DF"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6F0D2B0E"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67399824"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4" w:space="0" w:color="auto"/>
              <w:right w:val="single" w:sz="6" w:space="0" w:color="auto"/>
            </w:tcBorders>
          </w:tcPr>
          <w:p w14:paraId="278E9830" w14:textId="77777777" w:rsidR="00F560D5" w:rsidRPr="001C75EF" w:rsidRDefault="00F560D5" w:rsidP="00F560D5">
            <w:pPr>
              <w:widowControl/>
              <w:jc w:val="left"/>
              <w:rPr>
                <w:rFonts w:ascii="宋体" w:eastAsia="宋体" w:hAnsi="宋体"/>
                <w:sz w:val="24"/>
                <w:szCs w:val="24"/>
              </w:rPr>
            </w:pPr>
          </w:p>
        </w:tc>
      </w:tr>
      <w:tr w:rsidR="00F560D5" w:rsidRPr="001C75EF" w14:paraId="57025D8A" w14:textId="77777777">
        <w:trPr>
          <w:jc w:val="center"/>
        </w:trPr>
        <w:tc>
          <w:tcPr>
            <w:tcW w:w="415" w:type="pct"/>
            <w:tcBorders>
              <w:top w:val="single" w:sz="4" w:space="0" w:color="auto"/>
              <w:left w:val="single" w:sz="6" w:space="0" w:color="auto"/>
              <w:bottom w:val="single" w:sz="4" w:space="0" w:color="auto"/>
              <w:right w:val="single" w:sz="4" w:space="0" w:color="auto"/>
            </w:tcBorders>
          </w:tcPr>
          <w:p w14:paraId="24F011D8"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4" w:space="0" w:color="auto"/>
              <w:right w:val="single" w:sz="4" w:space="0" w:color="auto"/>
            </w:tcBorders>
          </w:tcPr>
          <w:p w14:paraId="28E94038"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17517964"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2BAAAB06"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4" w:space="0" w:color="auto"/>
              <w:right w:val="single" w:sz="6" w:space="0" w:color="auto"/>
            </w:tcBorders>
          </w:tcPr>
          <w:p w14:paraId="4D6FD9C6" w14:textId="77777777" w:rsidR="00F560D5" w:rsidRPr="001C75EF" w:rsidRDefault="00F560D5" w:rsidP="00F560D5">
            <w:pPr>
              <w:widowControl/>
              <w:jc w:val="left"/>
              <w:rPr>
                <w:rFonts w:ascii="宋体" w:eastAsia="宋体" w:hAnsi="宋体"/>
                <w:sz w:val="24"/>
                <w:szCs w:val="24"/>
              </w:rPr>
            </w:pPr>
          </w:p>
        </w:tc>
      </w:tr>
      <w:tr w:rsidR="00F560D5" w:rsidRPr="001C75EF" w14:paraId="0326BB34" w14:textId="77777777">
        <w:trPr>
          <w:jc w:val="center"/>
        </w:trPr>
        <w:tc>
          <w:tcPr>
            <w:tcW w:w="415" w:type="pct"/>
            <w:tcBorders>
              <w:top w:val="single" w:sz="4" w:space="0" w:color="auto"/>
              <w:left w:val="single" w:sz="6" w:space="0" w:color="auto"/>
              <w:bottom w:val="single" w:sz="4" w:space="0" w:color="auto"/>
              <w:right w:val="single" w:sz="4" w:space="0" w:color="auto"/>
            </w:tcBorders>
          </w:tcPr>
          <w:p w14:paraId="10CB6475"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4" w:space="0" w:color="auto"/>
              <w:right w:val="single" w:sz="4" w:space="0" w:color="auto"/>
            </w:tcBorders>
          </w:tcPr>
          <w:p w14:paraId="65D99081"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668980F3"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4424CD2F"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4" w:space="0" w:color="auto"/>
              <w:right w:val="single" w:sz="6" w:space="0" w:color="auto"/>
            </w:tcBorders>
          </w:tcPr>
          <w:p w14:paraId="52E054EC" w14:textId="77777777" w:rsidR="00F560D5" w:rsidRPr="001C75EF" w:rsidRDefault="00F560D5" w:rsidP="00F560D5">
            <w:pPr>
              <w:widowControl/>
              <w:jc w:val="left"/>
              <w:rPr>
                <w:rFonts w:ascii="宋体" w:eastAsia="宋体" w:hAnsi="宋体"/>
                <w:sz w:val="24"/>
                <w:szCs w:val="24"/>
              </w:rPr>
            </w:pPr>
          </w:p>
        </w:tc>
      </w:tr>
      <w:tr w:rsidR="00F560D5" w:rsidRPr="001C75EF" w14:paraId="1ACA8749" w14:textId="77777777">
        <w:trPr>
          <w:jc w:val="center"/>
        </w:trPr>
        <w:tc>
          <w:tcPr>
            <w:tcW w:w="415" w:type="pct"/>
            <w:tcBorders>
              <w:top w:val="single" w:sz="4" w:space="0" w:color="auto"/>
              <w:left w:val="single" w:sz="6" w:space="0" w:color="auto"/>
              <w:bottom w:val="single" w:sz="4" w:space="0" w:color="auto"/>
              <w:right w:val="single" w:sz="4" w:space="0" w:color="auto"/>
            </w:tcBorders>
          </w:tcPr>
          <w:p w14:paraId="7FE868B8"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4" w:space="0" w:color="auto"/>
              <w:right w:val="single" w:sz="4" w:space="0" w:color="auto"/>
            </w:tcBorders>
          </w:tcPr>
          <w:p w14:paraId="120648D8"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1625438A"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2E9CBA09"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4" w:space="0" w:color="auto"/>
              <w:right w:val="single" w:sz="6" w:space="0" w:color="auto"/>
            </w:tcBorders>
          </w:tcPr>
          <w:p w14:paraId="4D99A7E3" w14:textId="77777777" w:rsidR="00F560D5" w:rsidRPr="001C75EF" w:rsidRDefault="00F560D5" w:rsidP="00F560D5">
            <w:pPr>
              <w:widowControl/>
              <w:jc w:val="left"/>
              <w:rPr>
                <w:rFonts w:ascii="宋体" w:eastAsia="宋体" w:hAnsi="宋体"/>
                <w:sz w:val="24"/>
                <w:szCs w:val="24"/>
              </w:rPr>
            </w:pPr>
          </w:p>
        </w:tc>
      </w:tr>
      <w:tr w:rsidR="00F560D5" w:rsidRPr="001C75EF" w14:paraId="5B7F8CB1" w14:textId="77777777">
        <w:trPr>
          <w:jc w:val="center"/>
        </w:trPr>
        <w:tc>
          <w:tcPr>
            <w:tcW w:w="415" w:type="pct"/>
            <w:tcBorders>
              <w:top w:val="single" w:sz="4" w:space="0" w:color="auto"/>
              <w:left w:val="single" w:sz="6" w:space="0" w:color="auto"/>
              <w:bottom w:val="single" w:sz="4" w:space="0" w:color="auto"/>
              <w:right w:val="single" w:sz="4" w:space="0" w:color="auto"/>
            </w:tcBorders>
          </w:tcPr>
          <w:p w14:paraId="66B4AA7F"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4" w:space="0" w:color="auto"/>
              <w:right w:val="single" w:sz="4" w:space="0" w:color="auto"/>
            </w:tcBorders>
          </w:tcPr>
          <w:p w14:paraId="3BFDC612"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11A464A7"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4" w:space="0" w:color="auto"/>
              <w:right w:val="single" w:sz="4" w:space="0" w:color="auto"/>
            </w:tcBorders>
          </w:tcPr>
          <w:p w14:paraId="6AB6126A"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4" w:space="0" w:color="auto"/>
              <w:right w:val="single" w:sz="6" w:space="0" w:color="auto"/>
            </w:tcBorders>
          </w:tcPr>
          <w:p w14:paraId="65ED4BBD" w14:textId="77777777" w:rsidR="00F560D5" w:rsidRPr="001C75EF" w:rsidRDefault="00F560D5" w:rsidP="00F560D5">
            <w:pPr>
              <w:widowControl/>
              <w:jc w:val="left"/>
              <w:rPr>
                <w:rFonts w:ascii="宋体" w:eastAsia="宋体" w:hAnsi="宋体"/>
                <w:sz w:val="24"/>
                <w:szCs w:val="24"/>
              </w:rPr>
            </w:pPr>
          </w:p>
        </w:tc>
      </w:tr>
      <w:tr w:rsidR="00F560D5" w:rsidRPr="001C75EF" w14:paraId="790ACBE9" w14:textId="77777777">
        <w:trPr>
          <w:jc w:val="center"/>
        </w:trPr>
        <w:tc>
          <w:tcPr>
            <w:tcW w:w="415" w:type="pct"/>
            <w:tcBorders>
              <w:top w:val="single" w:sz="4" w:space="0" w:color="auto"/>
              <w:left w:val="single" w:sz="6" w:space="0" w:color="auto"/>
              <w:bottom w:val="single" w:sz="6" w:space="0" w:color="auto"/>
              <w:right w:val="single" w:sz="4" w:space="0" w:color="auto"/>
            </w:tcBorders>
          </w:tcPr>
          <w:p w14:paraId="474545E1" w14:textId="77777777" w:rsidR="00F560D5" w:rsidRPr="001C75EF" w:rsidRDefault="00F560D5" w:rsidP="00F560D5">
            <w:pPr>
              <w:widowControl/>
              <w:jc w:val="left"/>
              <w:rPr>
                <w:rFonts w:ascii="宋体" w:eastAsia="宋体" w:hAnsi="宋体"/>
                <w:sz w:val="24"/>
                <w:szCs w:val="24"/>
              </w:rPr>
            </w:pPr>
          </w:p>
        </w:tc>
        <w:tc>
          <w:tcPr>
            <w:tcW w:w="1126" w:type="pct"/>
            <w:tcBorders>
              <w:top w:val="single" w:sz="4" w:space="0" w:color="auto"/>
              <w:left w:val="single" w:sz="4" w:space="0" w:color="auto"/>
              <w:bottom w:val="single" w:sz="6" w:space="0" w:color="auto"/>
              <w:right w:val="single" w:sz="4" w:space="0" w:color="auto"/>
            </w:tcBorders>
          </w:tcPr>
          <w:p w14:paraId="4796B1F0"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6" w:space="0" w:color="auto"/>
              <w:right w:val="single" w:sz="4" w:space="0" w:color="auto"/>
            </w:tcBorders>
          </w:tcPr>
          <w:p w14:paraId="7B351EEC" w14:textId="77777777" w:rsidR="00F560D5" w:rsidRPr="001C75EF" w:rsidRDefault="00F560D5" w:rsidP="00F560D5">
            <w:pPr>
              <w:widowControl/>
              <w:jc w:val="left"/>
              <w:rPr>
                <w:rFonts w:ascii="宋体" w:eastAsia="宋体" w:hAnsi="宋体"/>
                <w:sz w:val="24"/>
                <w:szCs w:val="24"/>
              </w:rPr>
            </w:pPr>
          </w:p>
        </w:tc>
        <w:tc>
          <w:tcPr>
            <w:tcW w:w="1408" w:type="pct"/>
            <w:tcBorders>
              <w:top w:val="single" w:sz="4" w:space="0" w:color="auto"/>
              <w:left w:val="single" w:sz="4" w:space="0" w:color="auto"/>
              <w:bottom w:val="single" w:sz="6" w:space="0" w:color="auto"/>
              <w:right w:val="single" w:sz="4" w:space="0" w:color="auto"/>
            </w:tcBorders>
          </w:tcPr>
          <w:p w14:paraId="3FF042AA" w14:textId="77777777" w:rsidR="00F560D5" w:rsidRPr="001C75EF" w:rsidRDefault="00F560D5" w:rsidP="00F560D5">
            <w:pPr>
              <w:widowControl/>
              <w:jc w:val="left"/>
              <w:rPr>
                <w:rFonts w:ascii="宋体" w:eastAsia="宋体" w:hAnsi="宋体"/>
                <w:sz w:val="24"/>
                <w:szCs w:val="24"/>
              </w:rPr>
            </w:pPr>
          </w:p>
        </w:tc>
        <w:tc>
          <w:tcPr>
            <w:tcW w:w="643" w:type="pct"/>
            <w:tcBorders>
              <w:top w:val="single" w:sz="4" w:space="0" w:color="auto"/>
              <w:left w:val="single" w:sz="4" w:space="0" w:color="auto"/>
              <w:bottom w:val="single" w:sz="6" w:space="0" w:color="auto"/>
              <w:right w:val="single" w:sz="6" w:space="0" w:color="auto"/>
            </w:tcBorders>
          </w:tcPr>
          <w:p w14:paraId="7F3A4234" w14:textId="77777777" w:rsidR="00F560D5" w:rsidRPr="001C75EF" w:rsidRDefault="00F560D5" w:rsidP="00F560D5">
            <w:pPr>
              <w:widowControl/>
              <w:jc w:val="left"/>
              <w:rPr>
                <w:rFonts w:ascii="宋体" w:eastAsia="宋体" w:hAnsi="宋体"/>
                <w:sz w:val="24"/>
                <w:szCs w:val="24"/>
              </w:rPr>
            </w:pPr>
          </w:p>
        </w:tc>
      </w:tr>
    </w:tbl>
    <w:p w14:paraId="2E3D8FC6" w14:textId="77777777" w:rsidR="00F560D5" w:rsidRPr="001C75EF" w:rsidRDefault="00F560D5" w:rsidP="00213F30">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注：供应商的谈判响应文件（除技术或服务要求部分）与谈判采购文件规定的有偏离的，应在此表中说明。未在上表中说明的，如在响应文件其他内容中已有文字说明的，则以已有文字说明为准，否则，将被认为</w:t>
      </w:r>
      <w:proofErr w:type="gramStart"/>
      <w:r w:rsidRPr="001C75EF">
        <w:rPr>
          <w:rFonts w:ascii="宋体" w:eastAsia="宋体" w:hAnsi="宋体" w:hint="eastAsia"/>
          <w:bCs/>
          <w:sz w:val="24"/>
          <w:szCs w:val="24"/>
        </w:rPr>
        <w:t>完全响应</w:t>
      </w:r>
      <w:proofErr w:type="gramEnd"/>
      <w:r w:rsidRPr="001C75EF">
        <w:rPr>
          <w:rFonts w:ascii="宋体" w:eastAsia="宋体" w:hAnsi="宋体" w:hint="eastAsia"/>
          <w:bCs/>
          <w:sz w:val="24"/>
          <w:szCs w:val="24"/>
        </w:rPr>
        <w:t>谈判采购文件的规定。但该表不作为供应商对所响应的物关于商务条款等详细描述和说明的替代。</w:t>
      </w:r>
    </w:p>
    <w:p w14:paraId="0AC16896" w14:textId="77777777" w:rsidR="00F560D5" w:rsidRPr="001C75EF" w:rsidRDefault="00F560D5" w:rsidP="00213F30">
      <w:pPr>
        <w:widowControl/>
        <w:spacing w:line="440" w:lineRule="exact"/>
        <w:jc w:val="left"/>
        <w:rPr>
          <w:rFonts w:ascii="宋体" w:eastAsia="宋体" w:hAnsi="宋体"/>
          <w:sz w:val="24"/>
          <w:szCs w:val="24"/>
        </w:rPr>
      </w:pPr>
      <w:r w:rsidRPr="001C75EF">
        <w:rPr>
          <w:rFonts w:ascii="宋体" w:eastAsia="宋体" w:hAnsi="宋体" w:hint="eastAsia"/>
          <w:sz w:val="24"/>
          <w:szCs w:val="24"/>
        </w:rPr>
        <w:t xml:space="preserve"> </w:t>
      </w:r>
    </w:p>
    <w:p w14:paraId="38D60B2C" w14:textId="77777777" w:rsidR="00F560D5" w:rsidRPr="001C75EF" w:rsidRDefault="00F560D5" w:rsidP="00213F30">
      <w:pPr>
        <w:widowControl/>
        <w:spacing w:line="440" w:lineRule="exact"/>
        <w:jc w:val="left"/>
        <w:rPr>
          <w:rFonts w:ascii="宋体" w:eastAsia="宋体" w:hAnsi="宋体"/>
          <w:sz w:val="24"/>
          <w:szCs w:val="24"/>
        </w:rPr>
      </w:pPr>
      <w:r w:rsidRPr="001C75EF">
        <w:rPr>
          <w:rFonts w:ascii="宋体" w:eastAsia="宋体" w:hAnsi="宋体" w:hint="eastAsia"/>
          <w:sz w:val="24"/>
          <w:szCs w:val="24"/>
        </w:rPr>
        <w:t>供应商：（单位盖章）</w:t>
      </w:r>
    </w:p>
    <w:p w14:paraId="0677782C" w14:textId="77777777" w:rsidR="00F560D5" w:rsidRPr="001C75EF" w:rsidRDefault="00F560D5" w:rsidP="00213F30">
      <w:pPr>
        <w:widowControl/>
        <w:spacing w:line="440" w:lineRule="exact"/>
        <w:jc w:val="left"/>
        <w:rPr>
          <w:rFonts w:ascii="宋体" w:eastAsia="宋体" w:hAnsi="宋体"/>
          <w:sz w:val="24"/>
          <w:szCs w:val="24"/>
        </w:rPr>
      </w:pPr>
      <w:r w:rsidRPr="001C75EF">
        <w:rPr>
          <w:rFonts w:ascii="宋体" w:eastAsia="宋体" w:hAnsi="宋体" w:hint="eastAsia"/>
          <w:sz w:val="24"/>
          <w:szCs w:val="24"/>
        </w:rPr>
        <w:t>法定代表人或代理人：（签字或盖章）</w:t>
      </w:r>
    </w:p>
    <w:p w14:paraId="3049D3A7" w14:textId="77777777" w:rsidR="00F560D5" w:rsidRPr="001C75EF" w:rsidRDefault="00F560D5" w:rsidP="00213F30">
      <w:pPr>
        <w:widowControl/>
        <w:spacing w:line="440" w:lineRule="exact"/>
        <w:jc w:val="left"/>
        <w:rPr>
          <w:rFonts w:ascii="宋体" w:eastAsia="宋体" w:hAnsi="宋体"/>
          <w:sz w:val="24"/>
          <w:szCs w:val="24"/>
        </w:rPr>
      </w:pPr>
      <w:r w:rsidRPr="001C75EF">
        <w:rPr>
          <w:rFonts w:ascii="宋体" w:eastAsia="宋体" w:hAnsi="宋体" w:hint="eastAsia"/>
          <w:sz w:val="24"/>
          <w:szCs w:val="24"/>
        </w:rPr>
        <w:t>日期：    年    月    日</w:t>
      </w:r>
    </w:p>
    <w:p w14:paraId="1B4972D4" w14:textId="77777777"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sz w:val="24"/>
          <w:szCs w:val="24"/>
        </w:rPr>
        <w:br w:type="page"/>
      </w:r>
      <w:r w:rsidRPr="001C75EF">
        <w:rPr>
          <w:rFonts w:ascii="宋体" w:eastAsia="宋体" w:hAnsi="宋体" w:hint="eastAsia"/>
          <w:b/>
          <w:sz w:val="24"/>
          <w:szCs w:val="24"/>
        </w:rPr>
        <w:lastRenderedPageBreak/>
        <w:t>6、技术要求偏离表</w:t>
      </w:r>
    </w:p>
    <w:p w14:paraId="6BC6FB97" w14:textId="77777777"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b/>
          <w:sz w:val="24"/>
          <w:szCs w:val="24"/>
        </w:rPr>
        <w:t xml:space="preserve"> </w:t>
      </w:r>
    </w:p>
    <w:p w14:paraId="4BAEC21F" w14:textId="77777777" w:rsidR="00F560D5" w:rsidRPr="001C75EF" w:rsidRDefault="00F560D5" w:rsidP="00F560D5">
      <w:pPr>
        <w:widowControl/>
        <w:jc w:val="center"/>
        <w:rPr>
          <w:rFonts w:ascii="宋体" w:eastAsia="宋体" w:hAnsi="宋体"/>
          <w:b/>
          <w:bCs/>
          <w:sz w:val="24"/>
          <w:szCs w:val="24"/>
        </w:rPr>
      </w:pPr>
      <w:r w:rsidRPr="001C75EF">
        <w:rPr>
          <w:rFonts w:ascii="宋体" w:eastAsia="宋体" w:hAnsi="宋体" w:hint="eastAsia"/>
          <w:b/>
          <w:sz w:val="24"/>
          <w:szCs w:val="24"/>
        </w:rPr>
        <w:t>技术要求偏离表</w:t>
      </w:r>
    </w:p>
    <w:p w14:paraId="0A59F941" w14:textId="77777777" w:rsidR="00F560D5" w:rsidRPr="001C75EF" w:rsidRDefault="00F560D5" w:rsidP="00F560D5">
      <w:pPr>
        <w:widowControl/>
        <w:jc w:val="left"/>
        <w:rPr>
          <w:rFonts w:ascii="宋体" w:eastAsia="宋体" w:hAnsi="宋体"/>
          <w:bCs/>
          <w:sz w:val="24"/>
          <w:szCs w:val="24"/>
        </w:rPr>
      </w:pPr>
      <w:r w:rsidRPr="001C75EF">
        <w:rPr>
          <w:rFonts w:ascii="宋体" w:eastAsia="宋体" w:hAnsi="宋体" w:hint="eastAsia"/>
          <w:bCs/>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1633"/>
        <w:gridCol w:w="1470"/>
        <w:gridCol w:w="1306"/>
        <w:gridCol w:w="1541"/>
        <w:gridCol w:w="1594"/>
      </w:tblGrid>
      <w:tr w:rsidR="00F560D5" w:rsidRPr="001C75EF" w14:paraId="444FFC63" w14:textId="77777777">
        <w:trPr>
          <w:jc w:val="center"/>
        </w:trPr>
        <w:tc>
          <w:tcPr>
            <w:tcW w:w="453" w:type="pct"/>
            <w:tcBorders>
              <w:top w:val="single" w:sz="4" w:space="0" w:color="auto"/>
              <w:left w:val="single" w:sz="4" w:space="0" w:color="auto"/>
              <w:bottom w:val="single" w:sz="4" w:space="0" w:color="auto"/>
              <w:right w:val="single" w:sz="4" w:space="0" w:color="auto"/>
            </w:tcBorders>
            <w:vAlign w:val="center"/>
            <w:hideMark/>
          </w:tcPr>
          <w:p w14:paraId="38BBEBDC" w14:textId="77777777" w:rsidR="00F560D5" w:rsidRPr="001C75EF" w:rsidRDefault="00F560D5" w:rsidP="00F560D5">
            <w:pPr>
              <w:widowControl/>
              <w:jc w:val="left"/>
              <w:rPr>
                <w:rFonts w:ascii="宋体" w:eastAsia="宋体" w:hAnsi="宋体"/>
                <w:bCs/>
                <w:sz w:val="24"/>
                <w:szCs w:val="24"/>
              </w:rPr>
            </w:pPr>
            <w:r w:rsidRPr="001C75EF">
              <w:rPr>
                <w:rFonts w:ascii="宋体" w:eastAsia="宋体" w:hAnsi="宋体" w:hint="eastAsia"/>
                <w:bCs/>
                <w:sz w:val="24"/>
                <w:szCs w:val="24"/>
              </w:rPr>
              <w:t>序号</w:t>
            </w:r>
          </w:p>
        </w:tc>
        <w:tc>
          <w:tcPr>
            <w:tcW w:w="984" w:type="pct"/>
            <w:tcBorders>
              <w:top w:val="single" w:sz="4" w:space="0" w:color="auto"/>
              <w:left w:val="single" w:sz="4" w:space="0" w:color="auto"/>
              <w:bottom w:val="single" w:sz="4" w:space="0" w:color="auto"/>
              <w:right w:val="single" w:sz="4" w:space="0" w:color="auto"/>
            </w:tcBorders>
            <w:vAlign w:val="center"/>
            <w:hideMark/>
          </w:tcPr>
          <w:p w14:paraId="1C542812" w14:textId="77777777" w:rsidR="00F560D5" w:rsidRPr="001C75EF" w:rsidRDefault="00F560D5" w:rsidP="00F560D5">
            <w:pPr>
              <w:widowControl/>
              <w:jc w:val="left"/>
              <w:rPr>
                <w:rFonts w:ascii="宋体" w:eastAsia="宋体" w:hAnsi="宋体"/>
                <w:bCs/>
                <w:sz w:val="24"/>
                <w:szCs w:val="24"/>
              </w:rPr>
            </w:pPr>
            <w:r w:rsidRPr="001C75EF">
              <w:rPr>
                <w:rFonts w:ascii="宋体" w:eastAsia="宋体" w:hAnsi="宋体" w:hint="eastAsia"/>
                <w:bCs/>
                <w:sz w:val="24"/>
                <w:szCs w:val="24"/>
              </w:rPr>
              <w:t>名称</w:t>
            </w:r>
          </w:p>
        </w:tc>
        <w:tc>
          <w:tcPr>
            <w:tcW w:w="886" w:type="pct"/>
            <w:tcBorders>
              <w:top w:val="single" w:sz="4" w:space="0" w:color="auto"/>
              <w:left w:val="single" w:sz="4" w:space="0" w:color="auto"/>
              <w:bottom w:val="single" w:sz="4" w:space="0" w:color="auto"/>
              <w:right w:val="single" w:sz="4" w:space="0" w:color="auto"/>
            </w:tcBorders>
            <w:vAlign w:val="center"/>
            <w:hideMark/>
          </w:tcPr>
          <w:p w14:paraId="63920983" w14:textId="77777777" w:rsidR="00F560D5" w:rsidRPr="001C75EF" w:rsidRDefault="00F560D5" w:rsidP="00F560D5">
            <w:pPr>
              <w:widowControl/>
              <w:jc w:val="left"/>
              <w:rPr>
                <w:rFonts w:ascii="宋体" w:eastAsia="宋体" w:hAnsi="宋体"/>
                <w:bCs/>
                <w:sz w:val="24"/>
                <w:szCs w:val="24"/>
              </w:rPr>
            </w:pPr>
            <w:r w:rsidRPr="001C75EF">
              <w:rPr>
                <w:rFonts w:ascii="宋体" w:eastAsia="宋体" w:hAnsi="宋体" w:hint="eastAsia"/>
                <w:bCs/>
                <w:sz w:val="24"/>
                <w:szCs w:val="24"/>
              </w:rPr>
              <w:t>采购要求</w:t>
            </w:r>
          </w:p>
        </w:tc>
        <w:tc>
          <w:tcPr>
            <w:tcW w:w="787" w:type="pct"/>
            <w:tcBorders>
              <w:top w:val="single" w:sz="4" w:space="0" w:color="auto"/>
              <w:left w:val="single" w:sz="4" w:space="0" w:color="auto"/>
              <w:bottom w:val="single" w:sz="4" w:space="0" w:color="auto"/>
              <w:right w:val="single" w:sz="4" w:space="0" w:color="auto"/>
            </w:tcBorders>
            <w:vAlign w:val="center"/>
            <w:hideMark/>
          </w:tcPr>
          <w:p w14:paraId="7483D1A9" w14:textId="77777777" w:rsidR="00F560D5" w:rsidRPr="001C75EF" w:rsidRDefault="00F560D5" w:rsidP="00F560D5">
            <w:pPr>
              <w:widowControl/>
              <w:jc w:val="left"/>
              <w:rPr>
                <w:rFonts w:ascii="宋体" w:eastAsia="宋体" w:hAnsi="宋体"/>
                <w:bCs/>
                <w:sz w:val="24"/>
                <w:szCs w:val="24"/>
              </w:rPr>
            </w:pPr>
            <w:r w:rsidRPr="001C75EF">
              <w:rPr>
                <w:rFonts w:ascii="宋体" w:eastAsia="宋体" w:hAnsi="宋体" w:hint="eastAsia"/>
                <w:bCs/>
                <w:sz w:val="24"/>
                <w:szCs w:val="24"/>
              </w:rPr>
              <w:t>响应要求</w:t>
            </w:r>
          </w:p>
        </w:tc>
        <w:tc>
          <w:tcPr>
            <w:tcW w:w="929" w:type="pct"/>
            <w:tcBorders>
              <w:top w:val="single" w:sz="4" w:space="0" w:color="auto"/>
              <w:left w:val="single" w:sz="4" w:space="0" w:color="auto"/>
              <w:bottom w:val="single" w:sz="4" w:space="0" w:color="auto"/>
              <w:right w:val="single" w:sz="4" w:space="0" w:color="auto"/>
            </w:tcBorders>
            <w:vAlign w:val="center"/>
            <w:hideMark/>
          </w:tcPr>
          <w:p w14:paraId="000F2FE4" w14:textId="77777777" w:rsidR="00F560D5" w:rsidRPr="001C75EF" w:rsidRDefault="00F560D5" w:rsidP="00F560D5">
            <w:pPr>
              <w:widowControl/>
              <w:jc w:val="left"/>
              <w:rPr>
                <w:rFonts w:ascii="宋体" w:eastAsia="宋体" w:hAnsi="宋体"/>
                <w:bCs/>
                <w:sz w:val="24"/>
                <w:szCs w:val="24"/>
              </w:rPr>
            </w:pPr>
            <w:r w:rsidRPr="001C75EF">
              <w:rPr>
                <w:rFonts w:ascii="宋体" w:eastAsia="宋体" w:hAnsi="宋体" w:hint="eastAsia"/>
                <w:bCs/>
                <w:sz w:val="24"/>
                <w:szCs w:val="24"/>
              </w:rPr>
              <w:t>偏离/响应</w:t>
            </w:r>
          </w:p>
        </w:tc>
        <w:tc>
          <w:tcPr>
            <w:tcW w:w="961" w:type="pct"/>
            <w:tcBorders>
              <w:top w:val="single" w:sz="4" w:space="0" w:color="auto"/>
              <w:left w:val="single" w:sz="4" w:space="0" w:color="auto"/>
              <w:bottom w:val="single" w:sz="4" w:space="0" w:color="auto"/>
              <w:right w:val="single" w:sz="4" w:space="0" w:color="auto"/>
            </w:tcBorders>
            <w:vAlign w:val="center"/>
            <w:hideMark/>
          </w:tcPr>
          <w:p w14:paraId="61ACFC18" w14:textId="77777777" w:rsidR="00F560D5" w:rsidRPr="001C75EF" w:rsidRDefault="00F560D5" w:rsidP="00F560D5">
            <w:pPr>
              <w:widowControl/>
              <w:jc w:val="left"/>
              <w:rPr>
                <w:rFonts w:ascii="宋体" w:eastAsia="宋体" w:hAnsi="宋体"/>
                <w:bCs/>
                <w:sz w:val="24"/>
                <w:szCs w:val="24"/>
              </w:rPr>
            </w:pPr>
            <w:r w:rsidRPr="001C75EF">
              <w:rPr>
                <w:rFonts w:ascii="宋体" w:eastAsia="宋体" w:hAnsi="宋体" w:hint="eastAsia"/>
                <w:bCs/>
                <w:sz w:val="24"/>
                <w:szCs w:val="24"/>
              </w:rPr>
              <w:t>说明</w:t>
            </w:r>
          </w:p>
        </w:tc>
      </w:tr>
      <w:tr w:rsidR="00F560D5" w:rsidRPr="001C75EF" w14:paraId="5288357A" w14:textId="77777777">
        <w:trPr>
          <w:jc w:val="center"/>
        </w:trPr>
        <w:tc>
          <w:tcPr>
            <w:tcW w:w="453" w:type="pct"/>
            <w:tcBorders>
              <w:top w:val="single" w:sz="4" w:space="0" w:color="auto"/>
              <w:left w:val="single" w:sz="4" w:space="0" w:color="auto"/>
              <w:bottom w:val="single" w:sz="4" w:space="0" w:color="auto"/>
              <w:right w:val="single" w:sz="4" w:space="0" w:color="auto"/>
            </w:tcBorders>
            <w:vAlign w:val="center"/>
          </w:tcPr>
          <w:p w14:paraId="4B923702" w14:textId="77777777" w:rsidR="00F560D5" w:rsidRPr="001C75EF" w:rsidRDefault="00F560D5" w:rsidP="00F560D5">
            <w:pPr>
              <w:widowControl/>
              <w:jc w:val="left"/>
              <w:rPr>
                <w:rFonts w:ascii="宋体" w:eastAsia="宋体" w:hAnsi="宋体"/>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tcPr>
          <w:p w14:paraId="435527C9" w14:textId="77777777" w:rsidR="00F560D5" w:rsidRPr="001C75EF" w:rsidRDefault="00F560D5" w:rsidP="00F560D5">
            <w:pPr>
              <w:widowControl/>
              <w:jc w:val="left"/>
              <w:rPr>
                <w:rFonts w:ascii="宋体" w:eastAsia="宋体" w:hAnsi="宋体"/>
                <w:sz w:val="24"/>
                <w:szCs w:val="24"/>
              </w:rPr>
            </w:pPr>
          </w:p>
        </w:tc>
        <w:tc>
          <w:tcPr>
            <w:tcW w:w="886" w:type="pct"/>
            <w:tcBorders>
              <w:top w:val="single" w:sz="4" w:space="0" w:color="auto"/>
              <w:left w:val="single" w:sz="4" w:space="0" w:color="auto"/>
              <w:bottom w:val="single" w:sz="4" w:space="0" w:color="auto"/>
              <w:right w:val="single" w:sz="4" w:space="0" w:color="auto"/>
            </w:tcBorders>
            <w:vAlign w:val="center"/>
          </w:tcPr>
          <w:p w14:paraId="34E41E9D" w14:textId="77777777" w:rsidR="00F560D5" w:rsidRPr="001C75EF" w:rsidRDefault="00F560D5" w:rsidP="00F560D5">
            <w:pPr>
              <w:widowControl/>
              <w:jc w:val="left"/>
              <w:rPr>
                <w:rFonts w:ascii="宋体" w:eastAsia="宋体" w:hAnsi="宋体"/>
                <w:sz w:val="24"/>
                <w:szCs w:val="24"/>
              </w:rPr>
            </w:pPr>
          </w:p>
        </w:tc>
        <w:tc>
          <w:tcPr>
            <w:tcW w:w="787" w:type="pct"/>
            <w:tcBorders>
              <w:top w:val="single" w:sz="4" w:space="0" w:color="auto"/>
              <w:left w:val="single" w:sz="4" w:space="0" w:color="auto"/>
              <w:bottom w:val="single" w:sz="4" w:space="0" w:color="auto"/>
              <w:right w:val="single" w:sz="4" w:space="0" w:color="auto"/>
            </w:tcBorders>
            <w:vAlign w:val="center"/>
          </w:tcPr>
          <w:p w14:paraId="2E7749A6" w14:textId="77777777" w:rsidR="00F560D5" w:rsidRPr="001C75EF" w:rsidRDefault="00F560D5" w:rsidP="00F560D5">
            <w:pPr>
              <w:widowControl/>
              <w:jc w:val="left"/>
              <w:rPr>
                <w:rFonts w:ascii="宋体" w:eastAsia="宋体" w:hAnsi="宋体"/>
                <w:sz w:val="24"/>
                <w:szCs w:val="24"/>
              </w:rPr>
            </w:pPr>
          </w:p>
        </w:tc>
        <w:tc>
          <w:tcPr>
            <w:tcW w:w="929" w:type="pct"/>
            <w:tcBorders>
              <w:top w:val="single" w:sz="4" w:space="0" w:color="auto"/>
              <w:left w:val="single" w:sz="4" w:space="0" w:color="auto"/>
              <w:bottom w:val="single" w:sz="4" w:space="0" w:color="auto"/>
              <w:right w:val="single" w:sz="4" w:space="0" w:color="auto"/>
            </w:tcBorders>
            <w:vAlign w:val="center"/>
          </w:tcPr>
          <w:p w14:paraId="31512C43" w14:textId="77777777" w:rsidR="00F560D5" w:rsidRPr="001C75EF" w:rsidRDefault="00F560D5" w:rsidP="00F560D5">
            <w:pPr>
              <w:widowControl/>
              <w:jc w:val="left"/>
              <w:rPr>
                <w:rFonts w:ascii="宋体" w:eastAsia="宋体" w:hAnsi="宋体"/>
                <w:sz w:val="24"/>
                <w:szCs w:val="24"/>
              </w:rPr>
            </w:pPr>
          </w:p>
        </w:tc>
        <w:tc>
          <w:tcPr>
            <w:tcW w:w="961" w:type="pct"/>
            <w:tcBorders>
              <w:top w:val="single" w:sz="4" w:space="0" w:color="auto"/>
              <w:left w:val="single" w:sz="4" w:space="0" w:color="auto"/>
              <w:bottom w:val="single" w:sz="4" w:space="0" w:color="auto"/>
              <w:right w:val="single" w:sz="4" w:space="0" w:color="auto"/>
            </w:tcBorders>
            <w:vAlign w:val="center"/>
          </w:tcPr>
          <w:p w14:paraId="121BE0B5" w14:textId="77777777" w:rsidR="00F560D5" w:rsidRPr="001C75EF" w:rsidRDefault="00F560D5" w:rsidP="00F560D5">
            <w:pPr>
              <w:widowControl/>
              <w:jc w:val="left"/>
              <w:rPr>
                <w:rFonts w:ascii="宋体" w:eastAsia="宋体" w:hAnsi="宋体"/>
                <w:sz w:val="24"/>
                <w:szCs w:val="24"/>
              </w:rPr>
            </w:pPr>
          </w:p>
        </w:tc>
      </w:tr>
      <w:tr w:rsidR="00F560D5" w:rsidRPr="001C75EF" w14:paraId="09DA7A59" w14:textId="77777777">
        <w:trPr>
          <w:jc w:val="center"/>
        </w:trPr>
        <w:tc>
          <w:tcPr>
            <w:tcW w:w="453" w:type="pct"/>
            <w:tcBorders>
              <w:top w:val="single" w:sz="4" w:space="0" w:color="auto"/>
              <w:left w:val="single" w:sz="4" w:space="0" w:color="auto"/>
              <w:bottom w:val="single" w:sz="4" w:space="0" w:color="auto"/>
              <w:right w:val="single" w:sz="4" w:space="0" w:color="auto"/>
            </w:tcBorders>
            <w:vAlign w:val="center"/>
          </w:tcPr>
          <w:p w14:paraId="4E786C3A" w14:textId="77777777" w:rsidR="00F560D5" w:rsidRPr="001C75EF" w:rsidRDefault="00F560D5" w:rsidP="00F560D5">
            <w:pPr>
              <w:widowControl/>
              <w:jc w:val="left"/>
              <w:rPr>
                <w:rFonts w:ascii="宋体" w:eastAsia="宋体" w:hAnsi="宋体"/>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tcPr>
          <w:p w14:paraId="7CDCBDEA" w14:textId="77777777" w:rsidR="00F560D5" w:rsidRPr="001C75EF" w:rsidRDefault="00F560D5" w:rsidP="00F560D5">
            <w:pPr>
              <w:widowControl/>
              <w:jc w:val="left"/>
              <w:rPr>
                <w:rFonts w:ascii="宋体" w:eastAsia="宋体" w:hAnsi="宋体"/>
                <w:sz w:val="24"/>
                <w:szCs w:val="24"/>
              </w:rPr>
            </w:pPr>
          </w:p>
        </w:tc>
        <w:tc>
          <w:tcPr>
            <w:tcW w:w="886" w:type="pct"/>
            <w:tcBorders>
              <w:top w:val="single" w:sz="4" w:space="0" w:color="auto"/>
              <w:left w:val="single" w:sz="4" w:space="0" w:color="auto"/>
              <w:bottom w:val="single" w:sz="4" w:space="0" w:color="auto"/>
              <w:right w:val="single" w:sz="4" w:space="0" w:color="auto"/>
            </w:tcBorders>
            <w:vAlign w:val="center"/>
          </w:tcPr>
          <w:p w14:paraId="3B6EB9D6" w14:textId="77777777" w:rsidR="00F560D5" w:rsidRPr="001C75EF" w:rsidRDefault="00F560D5" w:rsidP="00F560D5">
            <w:pPr>
              <w:widowControl/>
              <w:jc w:val="left"/>
              <w:rPr>
                <w:rFonts w:ascii="宋体" w:eastAsia="宋体" w:hAnsi="宋体"/>
                <w:sz w:val="24"/>
                <w:szCs w:val="24"/>
              </w:rPr>
            </w:pPr>
          </w:p>
        </w:tc>
        <w:tc>
          <w:tcPr>
            <w:tcW w:w="787" w:type="pct"/>
            <w:tcBorders>
              <w:top w:val="single" w:sz="4" w:space="0" w:color="auto"/>
              <w:left w:val="single" w:sz="4" w:space="0" w:color="auto"/>
              <w:bottom w:val="single" w:sz="4" w:space="0" w:color="auto"/>
              <w:right w:val="single" w:sz="4" w:space="0" w:color="auto"/>
            </w:tcBorders>
            <w:vAlign w:val="center"/>
          </w:tcPr>
          <w:p w14:paraId="21DC1C16" w14:textId="77777777" w:rsidR="00F560D5" w:rsidRPr="001C75EF" w:rsidRDefault="00F560D5" w:rsidP="00F560D5">
            <w:pPr>
              <w:widowControl/>
              <w:jc w:val="left"/>
              <w:rPr>
                <w:rFonts w:ascii="宋体" w:eastAsia="宋体" w:hAnsi="宋体"/>
                <w:sz w:val="24"/>
                <w:szCs w:val="24"/>
              </w:rPr>
            </w:pPr>
          </w:p>
        </w:tc>
        <w:tc>
          <w:tcPr>
            <w:tcW w:w="929" w:type="pct"/>
            <w:tcBorders>
              <w:top w:val="single" w:sz="4" w:space="0" w:color="auto"/>
              <w:left w:val="single" w:sz="4" w:space="0" w:color="auto"/>
              <w:bottom w:val="single" w:sz="4" w:space="0" w:color="auto"/>
              <w:right w:val="single" w:sz="4" w:space="0" w:color="auto"/>
            </w:tcBorders>
            <w:vAlign w:val="center"/>
          </w:tcPr>
          <w:p w14:paraId="142E4D90" w14:textId="77777777" w:rsidR="00F560D5" w:rsidRPr="001C75EF" w:rsidRDefault="00F560D5" w:rsidP="00F560D5">
            <w:pPr>
              <w:widowControl/>
              <w:jc w:val="left"/>
              <w:rPr>
                <w:rFonts w:ascii="宋体" w:eastAsia="宋体" w:hAnsi="宋体"/>
                <w:sz w:val="24"/>
                <w:szCs w:val="24"/>
              </w:rPr>
            </w:pPr>
          </w:p>
        </w:tc>
        <w:tc>
          <w:tcPr>
            <w:tcW w:w="961" w:type="pct"/>
            <w:tcBorders>
              <w:top w:val="single" w:sz="4" w:space="0" w:color="auto"/>
              <w:left w:val="single" w:sz="4" w:space="0" w:color="auto"/>
              <w:bottom w:val="single" w:sz="4" w:space="0" w:color="auto"/>
              <w:right w:val="single" w:sz="4" w:space="0" w:color="auto"/>
            </w:tcBorders>
            <w:vAlign w:val="center"/>
          </w:tcPr>
          <w:p w14:paraId="4F62516C" w14:textId="77777777" w:rsidR="00F560D5" w:rsidRPr="001C75EF" w:rsidRDefault="00F560D5" w:rsidP="00F560D5">
            <w:pPr>
              <w:widowControl/>
              <w:jc w:val="left"/>
              <w:rPr>
                <w:rFonts w:ascii="宋体" w:eastAsia="宋体" w:hAnsi="宋体"/>
                <w:sz w:val="24"/>
                <w:szCs w:val="24"/>
              </w:rPr>
            </w:pPr>
          </w:p>
        </w:tc>
      </w:tr>
      <w:tr w:rsidR="00F560D5" w:rsidRPr="001C75EF" w14:paraId="5E493A94" w14:textId="77777777">
        <w:trPr>
          <w:jc w:val="center"/>
        </w:trPr>
        <w:tc>
          <w:tcPr>
            <w:tcW w:w="453" w:type="pct"/>
            <w:tcBorders>
              <w:top w:val="single" w:sz="4" w:space="0" w:color="auto"/>
              <w:left w:val="single" w:sz="4" w:space="0" w:color="auto"/>
              <w:bottom w:val="single" w:sz="4" w:space="0" w:color="auto"/>
              <w:right w:val="single" w:sz="4" w:space="0" w:color="auto"/>
            </w:tcBorders>
            <w:vAlign w:val="center"/>
          </w:tcPr>
          <w:p w14:paraId="1D946134" w14:textId="77777777" w:rsidR="00F560D5" w:rsidRPr="001C75EF" w:rsidRDefault="00F560D5" w:rsidP="00F560D5">
            <w:pPr>
              <w:widowControl/>
              <w:jc w:val="left"/>
              <w:rPr>
                <w:rFonts w:ascii="宋体" w:eastAsia="宋体" w:hAnsi="宋体"/>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tcPr>
          <w:p w14:paraId="6061DC8F" w14:textId="77777777" w:rsidR="00F560D5" w:rsidRPr="001C75EF" w:rsidRDefault="00F560D5" w:rsidP="00F560D5">
            <w:pPr>
              <w:widowControl/>
              <w:jc w:val="left"/>
              <w:rPr>
                <w:rFonts w:ascii="宋体" w:eastAsia="宋体" w:hAnsi="宋体"/>
                <w:sz w:val="24"/>
                <w:szCs w:val="24"/>
              </w:rPr>
            </w:pPr>
          </w:p>
        </w:tc>
        <w:tc>
          <w:tcPr>
            <w:tcW w:w="886" w:type="pct"/>
            <w:tcBorders>
              <w:top w:val="single" w:sz="4" w:space="0" w:color="auto"/>
              <w:left w:val="single" w:sz="4" w:space="0" w:color="auto"/>
              <w:bottom w:val="single" w:sz="4" w:space="0" w:color="auto"/>
              <w:right w:val="single" w:sz="4" w:space="0" w:color="auto"/>
            </w:tcBorders>
            <w:vAlign w:val="center"/>
          </w:tcPr>
          <w:p w14:paraId="25573D88" w14:textId="77777777" w:rsidR="00F560D5" w:rsidRPr="001C75EF" w:rsidRDefault="00F560D5" w:rsidP="00F560D5">
            <w:pPr>
              <w:widowControl/>
              <w:jc w:val="left"/>
              <w:rPr>
                <w:rFonts w:ascii="宋体" w:eastAsia="宋体" w:hAnsi="宋体"/>
                <w:sz w:val="24"/>
                <w:szCs w:val="24"/>
              </w:rPr>
            </w:pPr>
          </w:p>
        </w:tc>
        <w:tc>
          <w:tcPr>
            <w:tcW w:w="787" w:type="pct"/>
            <w:tcBorders>
              <w:top w:val="single" w:sz="4" w:space="0" w:color="auto"/>
              <w:left w:val="single" w:sz="4" w:space="0" w:color="auto"/>
              <w:bottom w:val="single" w:sz="4" w:space="0" w:color="auto"/>
              <w:right w:val="single" w:sz="4" w:space="0" w:color="auto"/>
            </w:tcBorders>
            <w:vAlign w:val="center"/>
          </w:tcPr>
          <w:p w14:paraId="1EE04D3F" w14:textId="77777777" w:rsidR="00F560D5" w:rsidRPr="001C75EF" w:rsidRDefault="00F560D5" w:rsidP="00F560D5">
            <w:pPr>
              <w:widowControl/>
              <w:jc w:val="left"/>
              <w:rPr>
                <w:rFonts w:ascii="宋体" w:eastAsia="宋体" w:hAnsi="宋体"/>
                <w:sz w:val="24"/>
                <w:szCs w:val="24"/>
              </w:rPr>
            </w:pPr>
          </w:p>
        </w:tc>
        <w:tc>
          <w:tcPr>
            <w:tcW w:w="929" w:type="pct"/>
            <w:tcBorders>
              <w:top w:val="single" w:sz="4" w:space="0" w:color="auto"/>
              <w:left w:val="single" w:sz="4" w:space="0" w:color="auto"/>
              <w:bottom w:val="single" w:sz="4" w:space="0" w:color="auto"/>
              <w:right w:val="single" w:sz="4" w:space="0" w:color="auto"/>
            </w:tcBorders>
            <w:vAlign w:val="center"/>
          </w:tcPr>
          <w:p w14:paraId="1E001E44" w14:textId="77777777" w:rsidR="00F560D5" w:rsidRPr="001C75EF" w:rsidRDefault="00F560D5" w:rsidP="00F560D5">
            <w:pPr>
              <w:widowControl/>
              <w:jc w:val="left"/>
              <w:rPr>
                <w:rFonts w:ascii="宋体" w:eastAsia="宋体" w:hAnsi="宋体"/>
                <w:sz w:val="24"/>
                <w:szCs w:val="24"/>
              </w:rPr>
            </w:pPr>
          </w:p>
        </w:tc>
        <w:tc>
          <w:tcPr>
            <w:tcW w:w="961" w:type="pct"/>
            <w:tcBorders>
              <w:top w:val="single" w:sz="4" w:space="0" w:color="auto"/>
              <w:left w:val="single" w:sz="4" w:space="0" w:color="auto"/>
              <w:bottom w:val="single" w:sz="4" w:space="0" w:color="auto"/>
              <w:right w:val="single" w:sz="4" w:space="0" w:color="auto"/>
            </w:tcBorders>
            <w:vAlign w:val="center"/>
          </w:tcPr>
          <w:p w14:paraId="0595C8E9" w14:textId="77777777" w:rsidR="00F560D5" w:rsidRPr="001C75EF" w:rsidRDefault="00F560D5" w:rsidP="00F560D5">
            <w:pPr>
              <w:widowControl/>
              <w:jc w:val="left"/>
              <w:rPr>
                <w:rFonts w:ascii="宋体" w:eastAsia="宋体" w:hAnsi="宋体"/>
                <w:sz w:val="24"/>
                <w:szCs w:val="24"/>
              </w:rPr>
            </w:pPr>
          </w:p>
        </w:tc>
      </w:tr>
      <w:tr w:rsidR="00F560D5" w:rsidRPr="001C75EF" w14:paraId="11A878DE" w14:textId="77777777">
        <w:trPr>
          <w:jc w:val="center"/>
        </w:trPr>
        <w:tc>
          <w:tcPr>
            <w:tcW w:w="453" w:type="pct"/>
            <w:tcBorders>
              <w:top w:val="single" w:sz="4" w:space="0" w:color="auto"/>
              <w:left w:val="single" w:sz="4" w:space="0" w:color="auto"/>
              <w:bottom w:val="single" w:sz="4" w:space="0" w:color="auto"/>
              <w:right w:val="single" w:sz="4" w:space="0" w:color="auto"/>
            </w:tcBorders>
            <w:vAlign w:val="center"/>
          </w:tcPr>
          <w:p w14:paraId="3A5938DA" w14:textId="77777777" w:rsidR="00F560D5" w:rsidRPr="001C75EF" w:rsidRDefault="00F560D5" w:rsidP="00F560D5">
            <w:pPr>
              <w:widowControl/>
              <w:jc w:val="left"/>
              <w:rPr>
                <w:rFonts w:ascii="宋体" w:eastAsia="宋体" w:hAnsi="宋体"/>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tcPr>
          <w:p w14:paraId="0BE6CB0E" w14:textId="77777777" w:rsidR="00F560D5" w:rsidRPr="001C75EF" w:rsidRDefault="00F560D5" w:rsidP="00F560D5">
            <w:pPr>
              <w:widowControl/>
              <w:jc w:val="left"/>
              <w:rPr>
                <w:rFonts w:ascii="宋体" w:eastAsia="宋体" w:hAnsi="宋体"/>
                <w:sz w:val="24"/>
                <w:szCs w:val="24"/>
              </w:rPr>
            </w:pPr>
          </w:p>
        </w:tc>
        <w:tc>
          <w:tcPr>
            <w:tcW w:w="886" w:type="pct"/>
            <w:tcBorders>
              <w:top w:val="single" w:sz="4" w:space="0" w:color="auto"/>
              <w:left w:val="single" w:sz="4" w:space="0" w:color="auto"/>
              <w:bottom w:val="single" w:sz="4" w:space="0" w:color="auto"/>
              <w:right w:val="single" w:sz="4" w:space="0" w:color="auto"/>
            </w:tcBorders>
            <w:vAlign w:val="center"/>
          </w:tcPr>
          <w:p w14:paraId="300892FB" w14:textId="77777777" w:rsidR="00F560D5" w:rsidRPr="001C75EF" w:rsidRDefault="00F560D5" w:rsidP="00F560D5">
            <w:pPr>
              <w:widowControl/>
              <w:jc w:val="left"/>
              <w:rPr>
                <w:rFonts w:ascii="宋体" w:eastAsia="宋体" w:hAnsi="宋体"/>
                <w:sz w:val="24"/>
                <w:szCs w:val="24"/>
              </w:rPr>
            </w:pPr>
          </w:p>
        </w:tc>
        <w:tc>
          <w:tcPr>
            <w:tcW w:w="787" w:type="pct"/>
            <w:tcBorders>
              <w:top w:val="single" w:sz="4" w:space="0" w:color="auto"/>
              <w:left w:val="single" w:sz="4" w:space="0" w:color="auto"/>
              <w:bottom w:val="single" w:sz="4" w:space="0" w:color="auto"/>
              <w:right w:val="single" w:sz="4" w:space="0" w:color="auto"/>
            </w:tcBorders>
            <w:vAlign w:val="center"/>
          </w:tcPr>
          <w:p w14:paraId="53FB782E" w14:textId="77777777" w:rsidR="00F560D5" w:rsidRPr="001C75EF" w:rsidRDefault="00F560D5" w:rsidP="00F560D5">
            <w:pPr>
              <w:widowControl/>
              <w:jc w:val="left"/>
              <w:rPr>
                <w:rFonts w:ascii="宋体" w:eastAsia="宋体" w:hAnsi="宋体"/>
                <w:sz w:val="24"/>
                <w:szCs w:val="24"/>
              </w:rPr>
            </w:pPr>
          </w:p>
        </w:tc>
        <w:tc>
          <w:tcPr>
            <w:tcW w:w="929" w:type="pct"/>
            <w:tcBorders>
              <w:top w:val="single" w:sz="4" w:space="0" w:color="auto"/>
              <w:left w:val="single" w:sz="4" w:space="0" w:color="auto"/>
              <w:bottom w:val="single" w:sz="4" w:space="0" w:color="auto"/>
              <w:right w:val="single" w:sz="4" w:space="0" w:color="auto"/>
            </w:tcBorders>
            <w:vAlign w:val="center"/>
          </w:tcPr>
          <w:p w14:paraId="713E641C" w14:textId="77777777" w:rsidR="00F560D5" w:rsidRPr="001C75EF" w:rsidRDefault="00F560D5" w:rsidP="00F560D5">
            <w:pPr>
              <w:widowControl/>
              <w:jc w:val="left"/>
              <w:rPr>
                <w:rFonts w:ascii="宋体" w:eastAsia="宋体" w:hAnsi="宋体"/>
                <w:sz w:val="24"/>
                <w:szCs w:val="24"/>
              </w:rPr>
            </w:pPr>
          </w:p>
        </w:tc>
        <w:tc>
          <w:tcPr>
            <w:tcW w:w="961" w:type="pct"/>
            <w:tcBorders>
              <w:top w:val="single" w:sz="4" w:space="0" w:color="auto"/>
              <w:left w:val="single" w:sz="4" w:space="0" w:color="auto"/>
              <w:bottom w:val="single" w:sz="4" w:space="0" w:color="auto"/>
              <w:right w:val="single" w:sz="4" w:space="0" w:color="auto"/>
            </w:tcBorders>
            <w:vAlign w:val="center"/>
          </w:tcPr>
          <w:p w14:paraId="0193797E" w14:textId="77777777" w:rsidR="00F560D5" w:rsidRPr="001C75EF" w:rsidRDefault="00F560D5" w:rsidP="00F560D5">
            <w:pPr>
              <w:widowControl/>
              <w:jc w:val="left"/>
              <w:rPr>
                <w:rFonts w:ascii="宋体" w:eastAsia="宋体" w:hAnsi="宋体"/>
                <w:sz w:val="24"/>
                <w:szCs w:val="24"/>
              </w:rPr>
            </w:pPr>
          </w:p>
        </w:tc>
      </w:tr>
      <w:tr w:rsidR="00F560D5" w:rsidRPr="001C75EF" w14:paraId="49ACE194" w14:textId="77777777">
        <w:trPr>
          <w:jc w:val="center"/>
        </w:trPr>
        <w:tc>
          <w:tcPr>
            <w:tcW w:w="453" w:type="pct"/>
            <w:tcBorders>
              <w:top w:val="single" w:sz="4" w:space="0" w:color="auto"/>
              <w:left w:val="single" w:sz="4" w:space="0" w:color="auto"/>
              <w:bottom w:val="single" w:sz="4" w:space="0" w:color="auto"/>
              <w:right w:val="single" w:sz="4" w:space="0" w:color="auto"/>
            </w:tcBorders>
            <w:vAlign w:val="center"/>
          </w:tcPr>
          <w:p w14:paraId="0731A8EE" w14:textId="77777777" w:rsidR="00F560D5" w:rsidRPr="001C75EF" w:rsidRDefault="00F560D5" w:rsidP="00F560D5">
            <w:pPr>
              <w:widowControl/>
              <w:jc w:val="left"/>
              <w:rPr>
                <w:rFonts w:ascii="宋体" w:eastAsia="宋体" w:hAnsi="宋体"/>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tcPr>
          <w:p w14:paraId="172A6DFF" w14:textId="77777777" w:rsidR="00F560D5" w:rsidRPr="001C75EF" w:rsidRDefault="00F560D5" w:rsidP="00F560D5">
            <w:pPr>
              <w:widowControl/>
              <w:jc w:val="left"/>
              <w:rPr>
                <w:rFonts w:ascii="宋体" w:eastAsia="宋体" w:hAnsi="宋体"/>
                <w:sz w:val="24"/>
                <w:szCs w:val="24"/>
              </w:rPr>
            </w:pPr>
          </w:p>
        </w:tc>
        <w:tc>
          <w:tcPr>
            <w:tcW w:w="886" w:type="pct"/>
            <w:tcBorders>
              <w:top w:val="single" w:sz="4" w:space="0" w:color="auto"/>
              <w:left w:val="single" w:sz="4" w:space="0" w:color="auto"/>
              <w:bottom w:val="single" w:sz="4" w:space="0" w:color="auto"/>
              <w:right w:val="single" w:sz="4" w:space="0" w:color="auto"/>
            </w:tcBorders>
            <w:vAlign w:val="center"/>
          </w:tcPr>
          <w:p w14:paraId="51CA7BF5" w14:textId="77777777" w:rsidR="00F560D5" w:rsidRPr="001C75EF" w:rsidRDefault="00F560D5" w:rsidP="00F560D5">
            <w:pPr>
              <w:widowControl/>
              <w:jc w:val="left"/>
              <w:rPr>
                <w:rFonts w:ascii="宋体" w:eastAsia="宋体" w:hAnsi="宋体"/>
                <w:sz w:val="24"/>
                <w:szCs w:val="24"/>
              </w:rPr>
            </w:pPr>
          </w:p>
        </w:tc>
        <w:tc>
          <w:tcPr>
            <w:tcW w:w="787" w:type="pct"/>
            <w:tcBorders>
              <w:top w:val="single" w:sz="4" w:space="0" w:color="auto"/>
              <w:left w:val="single" w:sz="4" w:space="0" w:color="auto"/>
              <w:bottom w:val="single" w:sz="4" w:space="0" w:color="auto"/>
              <w:right w:val="single" w:sz="4" w:space="0" w:color="auto"/>
            </w:tcBorders>
            <w:vAlign w:val="center"/>
          </w:tcPr>
          <w:p w14:paraId="60023D8E" w14:textId="77777777" w:rsidR="00F560D5" w:rsidRPr="001C75EF" w:rsidRDefault="00F560D5" w:rsidP="00F560D5">
            <w:pPr>
              <w:widowControl/>
              <w:jc w:val="left"/>
              <w:rPr>
                <w:rFonts w:ascii="宋体" w:eastAsia="宋体" w:hAnsi="宋体"/>
                <w:sz w:val="24"/>
                <w:szCs w:val="24"/>
              </w:rPr>
            </w:pPr>
          </w:p>
        </w:tc>
        <w:tc>
          <w:tcPr>
            <w:tcW w:w="929" w:type="pct"/>
            <w:tcBorders>
              <w:top w:val="single" w:sz="4" w:space="0" w:color="auto"/>
              <w:left w:val="single" w:sz="4" w:space="0" w:color="auto"/>
              <w:bottom w:val="single" w:sz="4" w:space="0" w:color="auto"/>
              <w:right w:val="single" w:sz="4" w:space="0" w:color="auto"/>
            </w:tcBorders>
            <w:vAlign w:val="center"/>
          </w:tcPr>
          <w:p w14:paraId="5100671F" w14:textId="77777777" w:rsidR="00F560D5" w:rsidRPr="001C75EF" w:rsidRDefault="00F560D5" w:rsidP="00F560D5">
            <w:pPr>
              <w:widowControl/>
              <w:jc w:val="left"/>
              <w:rPr>
                <w:rFonts w:ascii="宋体" w:eastAsia="宋体" w:hAnsi="宋体"/>
                <w:sz w:val="24"/>
                <w:szCs w:val="24"/>
              </w:rPr>
            </w:pPr>
          </w:p>
        </w:tc>
        <w:tc>
          <w:tcPr>
            <w:tcW w:w="961" w:type="pct"/>
            <w:tcBorders>
              <w:top w:val="single" w:sz="4" w:space="0" w:color="auto"/>
              <w:left w:val="single" w:sz="4" w:space="0" w:color="auto"/>
              <w:bottom w:val="single" w:sz="4" w:space="0" w:color="auto"/>
              <w:right w:val="single" w:sz="4" w:space="0" w:color="auto"/>
            </w:tcBorders>
            <w:vAlign w:val="center"/>
          </w:tcPr>
          <w:p w14:paraId="1780F7BE" w14:textId="77777777" w:rsidR="00F560D5" w:rsidRPr="001C75EF" w:rsidRDefault="00F560D5" w:rsidP="00F560D5">
            <w:pPr>
              <w:widowControl/>
              <w:jc w:val="left"/>
              <w:rPr>
                <w:rFonts w:ascii="宋体" w:eastAsia="宋体" w:hAnsi="宋体"/>
                <w:sz w:val="24"/>
                <w:szCs w:val="24"/>
              </w:rPr>
            </w:pPr>
          </w:p>
        </w:tc>
      </w:tr>
      <w:tr w:rsidR="00F560D5" w:rsidRPr="001C75EF" w14:paraId="56BC2DDA" w14:textId="77777777">
        <w:trPr>
          <w:jc w:val="center"/>
        </w:trPr>
        <w:tc>
          <w:tcPr>
            <w:tcW w:w="453" w:type="pct"/>
            <w:tcBorders>
              <w:top w:val="single" w:sz="4" w:space="0" w:color="auto"/>
              <w:left w:val="single" w:sz="4" w:space="0" w:color="auto"/>
              <w:bottom w:val="single" w:sz="4" w:space="0" w:color="auto"/>
              <w:right w:val="single" w:sz="4" w:space="0" w:color="auto"/>
            </w:tcBorders>
            <w:vAlign w:val="center"/>
          </w:tcPr>
          <w:p w14:paraId="0856D564" w14:textId="77777777" w:rsidR="00F560D5" w:rsidRPr="001C75EF" w:rsidRDefault="00F560D5" w:rsidP="00F560D5">
            <w:pPr>
              <w:widowControl/>
              <w:jc w:val="left"/>
              <w:rPr>
                <w:rFonts w:ascii="宋体" w:eastAsia="宋体" w:hAnsi="宋体"/>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tcPr>
          <w:p w14:paraId="06452304" w14:textId="77777777" w:rsidR="00F560D5" w:rsidRPr="001C75EF" w:rsidRDefault="00F560D5" w:rsidP="00F560D5">
            <w:pPr>
              <w:widowControl/>
              <w:jc w:val="left"/>
              <w:rPr>
                <w:rFonts w:ascii="宋体" w:eastAsia="宋体" w:hAnsi="宋体"/>
                <w:sz w:val="24"/>
                <w:szCs w:val="24"/>
              </w:rPr>
            </w:pPr>
          </w:p>
        </w:tc>
        <w:tc>
          <w:tcPr>
            <w:tcW w:w="886" w:type="pct"/>
            <w:tcBorders>
              <w:top w:val="single" w:sz="4" w:space="0" w:color="auto"/>
              <w:left w:val="single" w:sz="4" w:space="0" w:color="auto"/>
              <w:bottom w:val="single" w:sz="4" w:space="0" w:color="auto"/>
              <w:right w:val="single" w:sz="4" w:space="0" w:color="auto"/>
            </w:tcBorders>
            <w:vAlign w:val="center"/>
          </w:tcPr>
          <w:p w14:paraId="255D0115" w14:textId="77777777" w:rsidR="00F560D5" w:rsidRPr="001C75EF" w:rsidRDefault="00F560D5" w:rsidP="00F560D5">
            <w:pPr>
              <w:widowControl/>
              <w:jc w:val="left"/>
              <w:rPr>
                <w:rFonts w:ascii="宋体" w:eastAsia="宋体" w:hAnsi="宋体"/>
                <w:sz w:val="24"/>
                <w:szCs w:val="24"/>
              </w:rPr>
            </w:pPr>
          </w:p>
        </w:tc>
        <w:tc>
          <w:tcPr>
            <w:tcW w:w="787" w:type="pct"/>
            <w:tcBorders>
              <w:top w:val="single" w:sz="4" w:space="0" w:color="auto"/>
              <w:left w:val="single" w:sz="4" w:space="0" w:color="auto"/>
              <w:bottom w:val="single" w:sz="4" w:space="0" w:color="auto"/>
              <w:right w:val="single" w:sz="4" w:space="0" w:color="auto"/>
            </w:tcBorders>
            <w:vAlign w:val="center"/>
          </w:tcPr>
          <w:p w14:paraId="7BFF580B" w14:textId="77777777" w:rsidR="00F560D5" w:rsidRPr="001C75EF" w:rsidRDefault="00F560D5" w:rsidP="00F560D5">
            <w:pPr>
              <w:widowControl/>
              <w:jc w:val="left"/>
              <w:rPr>
                <w:rFonts w:ascii="宋体" w:eastAsia="宋体" w:hAnsi="宋体"/>
                <w:sz w:val="24"/>
                <w:szCs w:val="24"/>
              </w:rPr>
            </w:pPr>
          </w:p>
        </w:tc>
        <w:tc>
          <w:tcPr>
            <w:tcW w:w="929" w:type="pct"/>
            <w:tcBorders>
              <w:top w:val="single" w:sz="4" w:space="0" w:color="auto"/>
              <w:left w:val="single" w:sz="4" w:space="0" w:color="auto"/>
              <w:bottom w:val="single" w:sz="4" w:space="0" w:color="auto"/>
              <w:right w:val="single" w:sz="4" w:space="0" w:color="auto"/>
            </w:tcBorders>
            <w:vAlign w:val="center"/>
          </w:tcPr>
          <w:p w14:paraId="0DE1A0E6" w14:textId="77777777" w:rsidR="00F560D5" w:rsidRPr="001C75EF" w:rsidRDefault="00F560D5" w:rsidP="00F560D5">
            <w:pPr>
              <w:widowControl/>
              <w:jc w:val="left"/>
              <w:rPr>
                <w:rFonts w:ascii="宋体" w:eastAsia="宋体" w:hAnsi="宋体"/>
                <w:sz w:val="24"/>
                <w:szCs w:val="24"/>
              </w:rPr>
            </w:pPr>
          </w:p>
        </w:tc>
        <w:tc>
          <w:tcPr>
            <w:tcW w:w="961" w:type="pct"/>
            <w:tcBorders>
              <w:top w:val="single" w:sz="4" w:space="0" w:color="auto"/>
              <w:left w:val="single" w:sz="4" w:space="0" w:color="auto"/>
              <w:bottom w:val="single" w:sz="4" w:space="0" w:color="auto"/>
              <w:right w:val="single" w:sz="4" w:space="0" w:color="auto"/>
            </w:tcBorders>
            <w:vAlign w:val="center"/>
          </w:tcPr>
          <w:p w14:paraId="23E6579F" w14:textId="77777777" w:rsidR="00F560D5" w:rsidRPr="001C75EF" w:rsidRDefault="00F560D5" w:rsidP="00F560D5">
            <w:pPr>
              <w:widowControl/>
              <w:jc w:val="left"/>
              <w:rPr>
                <w:rFonts w:ascii="宋体" w:eastAsia="宋体" w:hAnsi="宋体"/>
                <w:sz w:val="24"/>
                <w:szCs w:val="24"/>
              </w:rPr>
            </w:pPr>
          </w:p>
        </w:tc>
      </w:tr>
      <w:tr w:rsidR="00F560D5" w:rsidRPr="001C75EF" w14:paraId="5BED827D" w14:textId="77777777">
        <w:trPr>
          <w:jc w:val="center"/>
        </w:trPr>
        <w:tc>
          <w:tcPr>
            <w:tcW w:w="453" w:type="pct"/>
            <w:tcBorders>
              <w:top w:val="single" w:sz="4" w:space="0" w:color="auto"/>
              <w:left w:val="single" w:sz="4" w:space="0" w:color="auto"/>
              <w:bottom w:val="single" w:sz="4" w:space="0" w:color="auto"/>
              <w:right w:val="single" w:sz="4" w:space="0" w:color="auto"/>
            </w:tcBorders>
            <w:vAlign w:val="center"/>
          </w:tcPr>
          <w:p w14:paraId="0C37DBCA" w14:textId="77777777" w:rsidR="00F560D5" w:rsidRPr="001C75EF" w:rsidRDefault="00F560D5" w:rsidP="00F560D5">
            <w:pPr>
              <w:widowControl/>
              <w:jc w:val="left"/>
              <w:rPr>
                <w:rFonts w:ascii="宋体" w:eastAsia="宋体" w:hAnsi="宋体"/>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tcPr>
          <w:p w14:paraId="55F794D2" w14:textId="77777777" w:rsidR="00F560D5" w:rsidRPr="001C75EF" w:rsidRDefault="00F560D5" w:rsidP="00F560D5">
            <w:pPr>
              <w:widowControl/>
              <w:jc w:val="left"/>
              <w:rPr>
                <w:rFonts w:ascii="宋体" w:eastAsia="宋体" w:hAnsi="宋体"/>
                <w:sz w:val="24"/>
                <w:szCs w:val="24"/>
              </w:rPr>
            </w:pPr>
          </w:p>
        </w:tc>
        <w:tc>
          <w:tcPr>
            <w:tcW w:w="886" w:type="pct"/>
            <w:tcBorders>
              <w:top w:val="single" w:sz="4" w:space="0" w:color="auto"/>
              <w:left w:val="single" w:sz="4" w:space="0" w:color="auto"/>
              <w:bottom w:val="single" w:sz="4" w:space="0" w:color="auto"/>
              <w:right w:val="single" w:sz="4" w:space="0" w:color="auto"/>
            </w:tcBorders>
            <w:vAlign w:val="center"/>
          </w:tcPr>
          <w:p w14:paraId="16151E39" w14:textId="77777777" w:rsidR="00F560D5" w:rsidRPr="001C75EF" w:rsidRDefault="00F560D5" w:rsidP="00F560D5">
            <w:pPr>
              <w:widowControl/>
              <w:jc w:val="left"/>
              <w:rPr>
                <w:rFonts w:ascii="宋体" w:eastAsia="宋体" w:hAnsi="宋体"/>
                <w:sz w:val="24"/>
                <w:szCs w:val="24"/>
              </w:rPr>
            </w:pPr>
          </w:p>
        </w:tc>
        <w:tc>
          <w:tcPr>
            <w:tcW w:w="787" w:type="pct"/>
            <w:tcBorders>
              <w:top w:val="single" w:sz="4" w:space="0" w:color="auto"/>
              <w:left w:val="single" w:sz="4" w:space="0" w:color="auto"/>
              <w:bottom w:val="single" w:sz="4" w:space="0" w:color="auto"/>
              <w:right w:val="single" w:sz="4" w:space="0" w:color="auto"/>
            </w:tcBorders>
            <w:vAlign w:val="center"/>
          </w:tcPr>
          <w:p w14:paraId="433533B1" w14:textId="77777777" w:rsidR="00F560D5" w:rsidRPr="001C75EF" w:rsidRDefault="00F560D5" w:rsidP="00F560D5">
            <w:pPr>
              <w:widowControl/>
              <w:jc w:val="left"/>
              <w:rPr>
                <w:rFonts w:ascii="宋体" w:eastAsia="宋体" w:hAnsi="宋体"/>
                <w:sz w:val="24"/>
                <w:szCs w:val="24"/>
              </w:rPr>
            </w:pPr>
          </w:p>
        </w:tc>
        <w:tc>
          <w:tcPr>
            <w:tcW w:w="929" w:type="pct"/>
            <w:tcBorders>
              <w:top w:val="single" w:sz="4" w:space="0" w:color="auto"/>
              <w:left w:val="single" w:sz="4" w:space="0" w:color="auto"/>
              <w:bottom w:val="single" w:sz="4" w:space="0" w:color="auto"/>
              <w:right w:val="single" w:sz="4" w:space="0" w:color="auto"/>
            </w:tcBorders>
            <w:vAlign w:val="center"/>
          </w:tcPr>
          <w:p w14:paraId="6B0CF5F9" w14:textId="77777777" w:rsidR="00F560D5" w:rsidRPr="001C75EF" w:rsidRDefault="00F560D5" w:rsidP="00F560D5">
            <w:pPr>
              <w:widowControl/>
              <w:jc w:val="left"/>
              <w:rPr>
                <w:rFonts w:ascii="宋体" w:eastAsia="宋体" w:hAnsi="宋体"/>
                <w:sz w:val="24"/>
                <w:szCs w:val="24"/>
              </w:rPr>
            </w:pPr>
          </w:p>
        </w:tc>
        <w:tc>
          <w:tcPr>
            <w:tcW w:w="961" w:type="pct"/>
            <w:tcBorders>
              <w:top w:val="single" w:sz="4" w:space="0" w:color="auto"/>
              <w:left w:val="single" w:sz="4" w:space="0" w:color="auto"/>
              <w:bottom w:val="single" w:sz="4" w:space="0" w:color="auto"/>
              <w:right w:val="single" w:sz="4" w:space="0" w:color="auto"/>
            </w:tcBorders>
            <w:vAlign w:val="center"/>
          </w:tcPr>
          <w:p w14:paraId="6B454824" w14:textId="77777777" w:rsidR="00F560D5" w:rsidRPr="001C75EF" w:rsidRDefault="00F560D5" w:rsidP="00F560D5">
            <w:pPr>
              <w:widowControl/>
              <w:jc w:val="left"/>
              <w:rPr>
                <w:rFonts w:ascii="宋体" w:eastAsia="宋体" w:hAnsi="宋体"/>
                <w:sz w:val="24"/>
                <w:szCs w:val="24"/>
              </w:rPr>
            </w:pPr>
          </w:p>
        </w:tc>
      </w:tr>
      <w:tr w:rsidR="00F560D5" w:rsidRPr="001C75EF" w14:paraId="2149778B" w14:textId="77777777">
        <w:trPr>
          <w:jc w:val="center"/>
        </w:trPr>
        <w:tc>
          <w:tcPr>
            <w:tcW w:w="453" w:type="pct"/>
            <w:tcBorders>
              <w:top w:val="single" w:sz="4" w:space="0" w:color="auto"/>
              <w:left w:val="single" w:sz="4" w:space="0" w:color="auto"/>
              <w:bottom w:val="single" w:sz="4" w:space="0" w:color="auto"/>
              <w:right w:val="single" w:sz="4" w:space="0" w:color="auto"/>
            </w:tcBorders>
            <w:vAlign w:val="center"/>
          </w:tcPr>
          <w:p w14:paraId="41B3E787" w14:textId="77777777" w:rsidR="00F560D5" w:rsidRPr="001C75EF" w:rsidRDefault="00F560D5" w:rsidP="00F560D5">
            <w:pPr>
              <w:widowControl/>
              <w:jc w:val="left"/>
              <w:rPr>
                <w:rFonts w:ascii="宋体" w:eastAsia="宋体" w:hAnsi="宋体"/>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tcPr>
          <w:p w14:paraId="2DC5F206" w14:textId="77777777" w:rsidR="00F560D5" w:rsidRPr="001C75EF" w:rsidRDefault="00F560D5" w:rsidP="00F560D5">
            <w:pPr>
              <w:widowControl/>
              <w:jc w:val="left"/>
              <w:rPr>
                <w:rFonts w:ascii="宋体" w:eastAsia="宋体" w:hAnsi="宋体"/>
                <w:sz w:val="24"/>
                <w:szCs w:val="24"/>
              </w:rPr>
            </w:pPr>
          </w:p>
        </w:tc>
        <w:tc>
          <w:tcPr>
            <w:tcW w:w="886" w:type="pct"/>
            <w:tcBorders>
              <w:top w:val="single" w:sz="4" w:space="0" w:color="auto"/>
              <w:left w:val="single" w:sz="4" w:space="0" w:color="auto"/>
              <w:bottom w:val="single" w:sz="4" w:space="0" w:color="auto"/>
              <w:right w:val="single" w:sz="4" w:space="0" w:color="auto"/>
            </w:tcBorders>
            <w:vAlign w:val="center"/>
          </w:tcPr>
          <w:p w14:paraId="1DE28AB3" w14:textId="77777777" w:rsidR="00F560D5" w:rsidRPr="001C75EF" w:rsidRDefault="00F560D5" w:rsidP="00F560D5">
            <w:pPr>
              <w:widowControl/>
              <w:jc w:val="left"/>
              <w:rPr>
                <w:rFonts w:ascii="宋体" w:eastAsia="宋体" w:hAnsi="宋体"/>
                <w:sz w:val="24"/>
                <w:szCs w:val="24"/>
              </w:rPr>
            </w:pPr>
          </w:p>
        </w:tc>
        <w:tc>
          <w:tcPr>
            <w:tcW w:w="787" w:type="pct"/>
            <w:tcBorders>
              <w:top w:val="single" w:sz="4" w:space="0" w:color="auto"/>
              <w:left w:val="single" w:sz="4" w:space="0" w:color="auto"/>
              <w:bottom w:val="single" w:sz="4" w:space="0" w:color="auto"/>
              <w:right w:val="single" w:sz="4" w:space="0" w:color="auto"/>
            </w:tcBorders>
            <w:vAlign w:val="center"/>
          </w:tcPr>
          <w:p w14:paraId="16EFC98D" w14:textId="77777777" w:rsidR="00F560D5" w:rsidRPr="001C75EF" w:rsidRDefault="00F560D5" w:rsidP="00F560D5">
            <w:pPr>
              <w:widowControl/>
              <w:jc w:val="left"/>
              <w:rPr>
                <w:rFonts w:ascii="宋体" w:eastAsia="宋体" w:hAnsi="宋体"/>
                <w:sz w:val="24"/>
                <w:szCs w:val="24"/>
              </w:rPr>
            </w:pPr>
          </w:p>
        </w:tc>
        <w:tc>
          <w:tcPr>
            <w:tcW w:w="929" w:type="pct"/>
            <w:tcBorders>
              <w:top w:val="single" w:sz="4" w:space="0" w:color="auto"/>
              <w:left w:val="single" w:sz="4" w:space="0" w:color="auto"/>
              <w:bottom w:val="single" w:sz="4" w:space="0" w:color="auto"/>
              <w:right w:val="single" w:sz="4" w:space="0" w:color="auto"/>
            </w:tcBorders>
            <w:vAlign w:val="center"/>
          </w:tcPr>
          <w:p w14:paraId="0813D582" w14:textId="77777777" w:rsidR="00F560D5" w:rsidRPr="001C75EF" w:rsidRDefault="00F560D5" w:rsidP="00F560D5">
            <w:pPr>
              <w:widowControl/>
              <w:jc w:val="left"/>
              <w:rPr>
                <w:rFonts w:ascii="宋体" w:eastAsia="宋体" w:hAnsi="宋体"/>
                <w:sz w:val="24"/>
                <w:szCs w:val="24"/>
              </w:rPr>
            </w:pPr>
          </w:p>
        </w:tc>
        <w:tc>
          <w:tcPr>
            <w:tcW w:w="961" w:type="pct"/>
            <w:tcBorders>
              <w:top w:val="single" w:sz="4" w:space="0" w:color="auto"/>
              <w:left w:val="single" w:sz="4" w:space="0" w:color="auto"/>
              <w:bottom w:val="single" w:sz="4" w:space="0" w:color="auto"/>
              <w:right w:val="single" w:sz="4" w:space="0" w:color="auto"/>
            </w:tcBorders>
            <w:vAlign w:val="center"/>
          </w:tcPr>
          <w:p w14:paraId="7BF280F0" w14:textId="77777777" w:rsidR="00F560D5" w:rsidRPr="001C75EF" w:rsidRDefault="00F560D5" w:rsidP="00F560D5">
            <w:pPr>
              <w:widowControl/>
              <w:jc w:val="left"/>
              <w:rPr>
                <w:rFonts w:ascii="宋体" w:eastAsia="宋体" w:hAnsi="宋体"/>
                <w:sz w:val="24"/>
                <w:szCs w:val="24"/>
              </w:rPr>
            </w:pPr>
          </w:p>
        </w:tc>
      </w:tr>
    </w:tbl>
    <w:p w14:paraId="1A7BC8D2"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注：1、供应商应对</w:t>
      </w:r>
      <w:proofErr w:type="gramStart"/>
      <w:r w:rsidRPr="001C75EF">
        <w:rPr>
          <w:rFonts w:ascii="宋体" w:eastAsia="宋体" w:hAnsi="宋体" w:hint="eastAsia"/>
          <w:bCs/>
          <w:sz w:val="24"/>
          <w:szCs w:val="24"/>
        </w:rPr>
        <w:t>照谈判</w:t>
      </w:r>
      <w:proofErr w:type="gramEnd"/>
      <w:r w:rsidRPr="001C75EF">
        <w:rPr>
          <w:rFonts w:ascii="宋体" w:eastAsia="宋体" w:hAnsi="宋体" w:hint="eastAsia"/>
          <w:bCs/>
          <w:sz w:val="24"/>
          <w:szCs w:val="24"/>
        </w:rPr>
        <w:t>采购文件的技术要求等，所投标的物与谈判采购文件的规定有偏离的，应在此表中申明与技术要求条文的偏差和例外。</w:t>
      </w:r>
    </w:p>
    <w:p w14:paraId="19D3D20B"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2、未在上表中说明的，如在响应文件其他内容中已有文字说明的，则以已有文字说明为准，否则，将被认为</w:t>
      </w:r>
      <w:proofErr w:type="gramStart"/>
      <w:r w:rsidRPr="001C75EF">
        <w:rPr>
          <w:rFonts w:ascii="宋体" w:eastAsia="宋体" w:hAnsi="宋体" w:hint="eastAsia"/>
          <w:bCs/>
          <w:sz w:val="24"/>
          <w:szCs w:val="24"/>
        </w:rPr>
        <w:t>完全响应</w:t>
      </w:r>
      <w:proofErr w:type="gramEnd"/>
      <w:r w:rsidRPr="001C75EF">
        <w:rPr>
          <w:rFonts w:ascii="宋体" w:eastAsia="宋体" w:hAnsi="宋体" w:hint="eastAsia"/>
          <w:bCs/>
          <w:sz w:val="24"/>
          <w:szCs w:val="24"/>
        </w:rPr>
        <w:t>谈判采购文件的规定。但该表不作为供应商对所投标的物关于技术要求等详细描述和说明的替代。</w:t>
      </w:r>
    </w:p>
    <w:p w14:paraId="6E2DBAD9"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 xml:space="preserve"> </w:t>
      </w:r>
    </w:p>
    <w:p w14:paraId="6B660247"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 xml:space="preserve"> </w:t>
      </w:r>
    </w:p>
    <w:p w14:paraId="437249EA"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供应商：（单位盖章）</w:t>
      </w:r>
    </w:p>
    <w:p w14:paraId="128A740C"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法定代表人或代理人：（签字或盖章）</w:t>
      </w:r>
    </w:p>
    <w:p w14:paraId="6492A242"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日期：    年    月    日</w:t>
      </w:r>
    </w:p>
    <w:p w14:paraId="6F34A2BB" w14:textId="77777777" w:rsidR="00D56F49" w:rsidRPr="001C75EF" w:rsidRDefault="00F560D5" w:rsidP="00D56F49">
      <w:pPr>
        <w:widowControl/>
        <w:jc w:val="left"/>
        <w:rPr>
          <w:rFonts w:ascii="宋体" w:eastAsia="宋体" w:hAnsi="宋体"/>
          <w:szCs w:val="24"/>
        </w:rPr>
      </w:pPr>
      <w:r w:rsidRPr="001C75EF">
        <w:rPr>
          <w:rFonts w:ascii="宋体" w:eastAsia="宋体" w:hAnsi="宋体" w:hint="eastAsia"/>
          <w:bCs/>
          <w:sz w:val="24"/>
          <w:szCs w:val="24"/>
        </w:rPr>
        <w:br w:type="page"/>
      </w:r>
      <w:r w:rsidRPr="001C75EF">
        <w:rPr>
          <w:rFonts w:ascii="宋体" w:eastAsia="宋体" w:hAnsi="宋体" w:hint="eastAsia"/>
          <w:b/>
          <w:sz w:val="24"/>
          <w:szCs w:val="24"/>
        </w:rPr>
        <w:lastRenderedPageBreak/>
        <w:t>7、</w:t>
      </w:r>
      <w:r w:rsidR="00D56F49" w:rsidRPr="001C75EF">
        <w:rPr>
          <w:rFonts w:ascii="宋体" w:eastAsia="宋体" w:hAnsi="宋体" w:hint="eastAsia"/>
          <w:b/>
          <w:sz w:val="24"/>
          <w:szCs w:val="24"/>
        </w:rPr>
        <w:t>商务条款偏离表</w:t>
      </w:r>
    </w:p>
    <w:p w14:paraId="29290A86" w14:textId="17696293" w:rsidR="00F560D5" w:rsidRPr="001C75EF" w:rsidRDefault="00F560D5" w:rsidP="00D56F49">
      <w:pPr>
        <w:widowControl/>
        <w:jc w:val="left"/>
        <w:rPr>
          <w:rFonts w:ascii="宋体" w:eastAsia="宋体" w:hAnsi="宋体"/>
          <w:b/>
          <w:bCs/>
          <w:sz w:val="24"/>
          <w:szCs w:val="24"/>
        </w:rPr>
      </w:pPr>
    </w:p>
    <w:p w14:paraId="26857FBD" w14:textId="577F1712" w:rsidR="00F560D5" w:rsidRPr="001C75EF" w:rsidRDefault="00D56F49" w:rsidP="00D56F49">
      <w:pPr>
        <w:widowControl/>
        <w:jc w:val="center"/>
        <w:rPr>
          <w:rFonts w:ascii="宋体" w:eastAsia="宋体" w:hAnsi="宋体"/>
          <w:b/>
          <w:sz w:val="24"/>
          <w:szCs w:val="24"/>
        </w:rPr>
      </w:pPr>
      <w:r w:rsidRPr="001C75EF">
        <w:rPr>
          <w:rFonts w:ascii="宋体" w:eastAsia="宋体" w:hAnsi="宋体" w:hint="eastAsia"/>
          <w:b/>
          <w:sz w:val="24"/>
          <w:szCs w:val="24"/>
        </w:rPr>
        <w:t>商务条款偏离表</w:t>
      </w:r>
    </w:p>
    <w:p w14:paraId="5D1DB394" w14:textId="77777777" w:rsidR="00D56F49" w:rsidRPr="001C75EF" w:rsidRDefault="00D56F49" w:rsidP="00F560D5">
      <w:pPr>
        <w:widowControl/>
        <w:jc w:val="left"/>
        <w:rPr>
          <w:rFonts w:ascii="宋体" w:eastAsia="宋体" w:hAnsi="宋体"/>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219"/>
        <w:gridCol w:w="2775"/>
        <w:gridCol w:w="2775"/>
        <w:gridCol w:w="1267"/>
      </w:tblGrid>
      <w:tr w:rsidR="004F69CE" w:rsidRPr="001C75EF" w14:paraId="047FDD5C" w14:textId="77777777" w:rsidTr="00B31576">
        <w:trPr>
          <w:trHeight w:val="723"/>
          <w:jc w:val="center"/>
        </w:trPr>
        <w:tc>
          <w:tcPr>
            <w:tcW w:w="818" w:type="dxa"/>
            <w:vAlign w:val="center"/>
          </w:tcPr>
          <w:p w14:paraId="421C1DBA" w14:textId="77777777" w:rsidR="004F69CE" w:rsidRPr="001C75EF" w:rsidRDefault="004F69CE" w:rsidP="00B31576">
            <w:pPr>
              <w:spacing w:line="360" w:lineRule="auto"/>
              <w:jc w:val="center"/>
              <w:rPr>
                <w:rFonts w:ascii="宋体" w:eastAsia="宋体" w:hAnsi="宋体"/>
                <w:sz w:val="24"/>
              </w:rPr>
            </w:pPr>
            <w:r w:rsidRPr="001C75EF">
              <w:rPr>
                <w:rFonts w:ascii="宋体" w:eastAsia="宋体" w:hAnsi="宋体" w:hint="eastAsia"/>
                <w:sz w:val="24"/>
              </w:rPr>
              <w:t>序号</w:t>
            </w:r>
          </w:p>
        </w:tc>
        <w:tc>
          <w:tcPr>
            <w:tcW w:w="2219" w:type="dxa"/>
            <w:vAlign w:val="center"/>
          </w:tcPr>
          <w:p w14:paraId="4BAD39DE" w14:textId="0E893BC2" w:rsidR="004F69CE" w:rsidRPr="001C75EF" w:rsidRDefault="004F69CE" w:rsidP="00B31576">
            <w:pPr>
              <w:spacing w:line="360" w:lineRule="auto"/>
              <w:jc w:val="center"/>
              <w:rPr>
                <w:rFonts w:ascii="宋体" w:eastAsia="宋体" w:hAnsi="宋体"/>
                <w:sz w:val="24"/>
              </w:rPr>
            </w:pPr>
            <w:r w:rsidRPr="001C75EF">
              <w:rPr>
                <w:rFonts w:ascii="宋体" w:eastAsia="宋体" w:hAnsi="宋体" w:hint="eastAsia"/>
                <w:sz w:val="24"/>
              </w:rPr>
              <w:t>谈判文件条目号</w:t>
            </w:r>
          </w:p>
        </w:tc>
        <w:tc>
          <w:tcPr>
            <w:tcW w:w="2775" w:type="dxa"/>
            <w:vAlign w:val="center"/>
          </w:tcPr>
          <w:p w14:paraId="4F91D68F" w14:textId="6F1201F8" w:rsidR="004F69CE" w:rsidRPr="001C75EF" w:rsidRDefault="004F69CE" w:rsidP="00B31576">
            <w:pPr>
              <w:spacing w:line="360" w:lineRule="auto"/>
              <w:jc w:val="center"/>
              <w:rPr>
                <w:rFonts w:ascii="宋体" w:eastAsia="宋体" w:hAnsi="宋体"/>
                <w:sz w:val="24"/>
              </w:rPr>
            </w:pPr>
            <w:r w:rsidRPr="001C75EF">
              <w:rPr>
                <w:rFonts w:ascii="宋体" w:eastAsia="宋体" w:hAnsi="宋体" w:hint="eastAsia"/>
                <w:sz w:val="24"/>
              </w:rPr>
              <w:t>谈判文件的商务条款</w:t>
            </w:r>
          </w:p>
        </w:tc>
        <w:tc>
          <w:tcPr>
            <w:tcW w:w="2775" w:type="dxa"/>
            <w:vAlign w:val="center"/>
          </w:tcPr>
          <w:p w14:paraId="28E10EC8" w14:textId="77777777" w:rsidR="004F69CE" w:rsidRPr="001C75EF" w:rsidRDefault="004F69CE" w:rsidP="00B31576">
            <w:pPr>
              <w:spacing w:line="360" w:lineRule="auto"/>
              <w:jc w:val="center"/>
              <w:rPr>
                <w:rFonts w:ascii="宋体" w:eastAsia="宋体" w:hAnsi="宋体"/>
                <w:sz w:val="24"/>
              </w:rPr>
            </w:pPr>
            <w:r w:rsidRPr="001C75EF">
              <w:rPr>
                <w:rFonts w:ascii="宋体" w:eastAsia="宋体" w:hAnsi="宋体" w:hint="eastAsia"/>
                <w:sz w:val="24"/>
              </w:rPr>
              <w:t>响应文件的商务条款</w:t>
            </w:r>
          </w:p>
        </w:tc>
        <w:tc>
          <w:tcPr>
            <w:tcW w:w="1267" w:type="dxa"/>
            <w:vAlign w:val="center"/>
          </w:tcPr>
          <w:p w14:paraId="5D00D889" w14:textId="77777777" w:rsidR="004F69CE" w:rsidRPr="001C75EF" w:rsidRDefault="004F69CE" w:rsidP="00B31576">
            <w:pPr>
              <w:spacing w:line="360" w:lineRule="auto"/>
              <w:jc w:val="center"/>
              <w:rPr>
                <w:rFonts w:ascii="宋体" w:eastAsia="宋体" w:hAnsi="宋体"/>
                <w:sz w:val="24"/>
              </w:rPr>
            </w:pPr>
            <w:r w:rsidRPr="001C75EF">
              <w:rPr>
                <w:rFonts w:ascii="宋体" w:eastAsia="宋体" w:hAnsi="宋体" w:hint="eastAsia"/>
                <w:sz w:val="24"/>
              </w:rPr>
              <w:t>偏离说明</w:t>
            </w:r>
          </w:p>
        </w:tc>
      </w:tr>
      <w:tr w:rsidR="004F69CE" w:rsidRPr="001C75EF" w14:paraId="65379033" w14:textId="77777777" w:rsidTr="00B31576">
        <w:trPr>
          <w:trHeight w:hRule="exact" w:val="567"/>
          <w:jc w:val="center"/>
        </w:trPr>
        <w:tc>
          <w:tcPr>
            <w:tcW w:w="818" w:type="dxa"/>
          </w:tcPr>
          <w:p w14:paraId="385BC0E1" w14:textId="77777777" w:rsidR="004F69CE" w:rsidRPr="001C75EF" w:rsidRDefault="004F69CE" w:rsidP="00B31576">
            <w:pPr>
              <w:spacing w:line="360" w:lineRule="auto"/>
              <w:rPr>
                <w:rFonts w:ascii="宋体" w:hAnsi="宋体"/>
                <w:sz w:val="24"/>
              </w:rPr>
            </w:pPr>
          </w:p>
        </w:tc>
        <w:tc>
          <w:tcPr>
            <w:tcW w:w="2219" w:type="dxa"/>
          </w:tcPr>
          <w:p w14:paraId="330342E4" w14:textId="77777777" w:rsidR="004F69CE" w:rsidRPr="001C75EF" w:rsidRDefault="004F69CE" w:rsidP="00B31576">
            <w:pPr>
              <w:spacing w:line="360" w:lineRule="auto"/>
              <w:rPr>
                <w:rFonts w:ascii="宋体" w:hAnsi="宋体"/>
                <w:sz w:val="24"/>
              </w:rPr>
            </w:pPr>
          </w:p>
        </w:tc>
        <w:tc>
          <w:tcPr>
            <w:tcW w:w="2775" w:type="dxa"/>
          </w:tcPr>
          <w:p w14:paraId="1F2A05CA" w14:textId="77777777" w:rsidR="004F69CE" w:rsidRPr="001C75EF" w:rsidRDefault="004F69CE" w:rsidP="00B31576">
            <w:pPr>
              <w:spacing w:line="360" w:lineRule="auto"/>
              <w:rPr>
                <w:rFonts w:ascii="宋体" w:hAnsi="宋体"/>
                <w:sz w:val="24"/>
              </w:rPr>
            </w:pPr>
          </w:p>
        </w:tc>
        <w:tc>
          <w:tcPr>
            <w:tcW w:w="2775" w:type="dxa"/>
          </w:tcPr>
          <w:p w14:paraId="2A2CCB82" w14:textId="77777777" w:rsidR="004F69CE" w:rsidRPr="001C75EF" w:rsidRDefault="004F69CE" w:rsidP="00B31576">
            <w:pPr>
              <w:spacing w:line="360" w:lineRule="auto"/>
              <w:rPr>
                <w:rFonts w:ascii="宋体" w:hAnsi="宋体"/>
                <w:sz w:val="24"/>
              </w:rPr>
            </w:pPr>
          </w:p>
        </w:tc>
        <w:tc>
          <w:tcPr>
            <w:tcW w:w="1267" w:type="dxa"/>
          </w:tcPr>
          <w:p w14:paraId="13880BC0" w14:textId="77777777" w:rsidR="004F69CE" w:rsidRPr="001C75EF" w:rsidRDefault="004F69CE" w:rsidP="00B31576">
            <w:pPr>
              <w:spacing w:line="360" w:lineRule="auto"/>
              <w:rPr>
                <w:rFonts w:ascii="宋体" w:hAnsi="宋体"/>
                <w:sz w:val="24"/>
              </w:rPr>
            </w:pPr>
          </w:p>
        </w:tc>
      </w:tr>
      <w:tr w:rsidR="004F69CE" w:rsidRPr="001C75EF" w14:paraId="27FF177D" w14:textId="77777777" w:rsidTr="00B31576">
        <w:trPr>
          <w:trHeight w:hRule="exact" w:val="567"/>
          <w:jc w:val="center"/>
        </w:trPr>
        <w:tc>
          <w:tcPr>
            <w:tcW w:w="818" w:type="dxa"/>
          </w:tcPr>
          <w:p w14:paraId="1FA3F15C" w14:textId="77777777" w:rsidR="004F69CE" w:rsidRPr="001C75EF" w:rsidRDefault="004F69CE" w:rsidP="00B31576">
            <w:pPr>
              <w:spacing w:line="360" w:lineRule="auto"/>
              <w:rPr>
                <w:rFonts w:ascii="宋体" w:hAnsi="宋体"/>
                <w:sz w:val="24"/>
              </w:rPr>
            </w:pPr>
          </w:p>
        </w:tc>
        <w:tc>
          <w:tcPr>
            <w:tcW w:w="2219" w:type="dxa"/>
          </w:tcPr>
          <w:p w14:paraId="6F6F216C" w14:textId="77777777" w:rsidR="004F69CE" w:rsidRPr="001C75EF" w:rsidRDefault="004F69CE" w:rsidP="00B31576">
            <w:pPr>
              <w:spacing w:line="360" w:lineRule="auto"/>
              <w:rPr>
                <w:rFonts w:ascii="宋体" w:hAnsi="宋体"/>
                <w:sz w:val="24"/>
              </w:rPr>
            </w:pPr>
          </w:p>
        </w:tc>
        <w:tc>
          <w:tcPr>
            <w:tcW w:w="2775" w:type="dxa"/>
          </w:tcPr>
          <w:p w14:paraId="1562259F" w14:textId="77777777" w:rsidR="004F69CE" w:rsidRPr="001C75EF" w:rsidRDefault="004F69CE" w:rsidP="00B31576">
            <w:pPr>
              <w:spacing w:line="360" w:lineRule="auto"/>
              <w:rPr>
                <w:rFonts w:ascii="宋体" w:hAnsi="宋体"/>
                <w:sz w:val="24"/>
              </w:rPr>
            </w:pPr>
          </w:p>
        </w:tc>
        <w:tc>
          <w:tcPr>
            <w:tcW w:w="2775" w:type="dxa"/>
          </w:tcPr>
          <w:p w14:paraId="714A0220" w14:textId="77777777" w:rsidR="004F69CE" w:rsidRPr="001C75EF" w:rsidRDefault="004F69CE" w:rsidP="00B31576">
            <w:pPr>
              <w:spacing w:line="360" w:lineRule="auto"/>
              <w:rPr>
                <w:rFonts w:ascii="宋体" w:hAnsi="宋体"/>
                <w:sz w:val="24"/>
              </w:rPr>
            </w:pPr>
          </w:p>
        </w:tc>
        <w:tc>
          <w:tcPr>
            <w:tcW w:w="1267" w:type="dxa"/>
          </w:tcPr>
          <w:p w14:paraId="3F407CC3" w14:textId="77777777" w:rsidR="004F69CE" w:rsidRPr="001C75EF" w:rsidRDefault="004F69CE" w:rsidP="00B31576">
            <w:pPr>
              <w:spacing w:line="360" w:lineRule="auto"/>
              <w:rPr>
                <w:rFonts w:ascii="宋体" w:hAnsi="宋体"/>
                <w:sz w:val="24"/>
              </w:rPr>
            </w:pPr>
          </w:p>
        </w:tc>
      </w:tr>
      <w:tr w:rsidR="004F69CE" w:rsidRPr="001C75EF" w14:paraId="6D6A61AE" w14:textId="77777777" w:rsidTr="00B31576">
        <w:trPr>
          <w:trHeight w:hRule="exact" w:val="567"/>
          <w:jc w:val="center"/>
        </w:trPr>
        <w:tc>
          <w:tcPr>
            <w:tcW w:w="818" w:type="dxa"/>
          </w:tcPr>
          <w:p w14:paraId="0034D74D" w14:textId="77777777" w:rsidR="004F69CE" w:rsidRPr="001C75EF" w:rsidRDefault="004F69CE" w:rsidP="00B31576">
            <w:pPr>
              <w:spacing w:line="360" w:lineRule="auto"/>
              <w:rPr>
                <w:rFonts w:ascii="宋体" w:hAnsi="宋体"/>
                <w:sz w:val="24"/>
              </w:rPr>
            </w:pPr>
          </w:p>
        </w:tc>
        <w:tc>
          <w:tcPr>
            <w:tcW w:w="2219" w:type="dxa"/>
          </w:tcPr>
          <w:p w14:paraId="063463FE" w14:textId="77777777" w:rsidR="004F69CE" w:rsidRPr="001C75EF" w:rsidRDefault="004F69CE" w:rsidP="00B31576">
            <w:pPr>
              <w:spacing w:line="360" w:lineRule="auto"/>
              <w:rPr>
                <w:rFonts w:ascii="宋体" w:hAnsi="宋体"/>
                <w:sz w:val="24"/>
              </w:rPr>
            </w:pPr>
          </w:p>
        </w:tc>
        <w:tc>
          <w:tcPr>
            <w:tcW w:w="2775" w:type="dxa"/>
          </w:tcPr>
          <w:p w14:paraId="22ECB189" w14:textId="77777777" w:rsidR="004F69CE" w:rsidRPr="001C75EF" w:rsidRDefault="004F69CE" w:rsidP="00B31576">
            <w:pPr>
              <w:spacing w:line="360" w:lineRule="auto"/>
              <w:rPr>
                <w:rFonts w:ascii="宋体" w:hAnsi="宋体"/>
                <w:sz w:val="24"/>
              </w:rPr>
            </w:pPr>
          </w:p>
        </w:tc>
        <w:tc>
          <w:tcPr>
            <w:tcW w:w="2775" w:type="dxa"/>
          </w:tcPr>
          <w:p w14:paraId="6D63A7B3" w14:textId="77777777" w:rsidR="004F69CE" w:rsidRPr="001C75EF" w:rsidRDefault="004F69CE" w:rsidP="00B31576">
            <w:pPr>
              <w:spacing w:line="360" w:lineRule="auto"/>
              <w:rPr>
                <w:rFonts w:ascii="宋体" w:hAnsi="宋体"/>
                <w:sz w:val="24"/>
              </w:rPr>
            </w:pPr>
          </w:p>
        </w:tc>
        <w:tc>
          <w:tcPr>
            <w:tcW w:w="1267" w:type="dxa"/>
          </w:tcPr>
          <w:p w14:paraId="23256A43" w14:textId="77777777" w:rsidR="004F69CE" w:rsidRPr="001C75EF" w:rsidRDefault="004F69CE" w:rsidP="00B31576">
            <w:pPr>
              <w:spacing w:line="360" w:lineRule="auto"/>
              <w:rPr>
                <w:rFonts w:ascii="宋体" w:hAnsi="宋体"/>
                <w:sz w:val="24"/>
              </w:rPr>
            </w:pPr>
          </w:p>
        </w:tc>
      </w:tr>
      <w:tr w:rsidR="004F69CE" w:rsidRPr="001C75EF" w14:paraId="40870835" w14:textId="77777777" w:rsidTr="00B31576">
        <w:trPr>
          <w:trHeight w:hRule="exact" w:val="567"/>
          <w:jc w:val="center"/>
        </w:trPr>
        <w:tc>
          <w:tcPr>
            <w:tcW w:w="818" w:type="dxa"/>
          </w:tcPr>
          <w:p w14:paraId="25324C25" w14:textId="77777777" w:rsidR="004F69CE" w:rsidRPr="001C75EF" w:rsidRDefault="004F69CE" w:rsidP="00B31576">
            <w:pPr>
              <w:spacing w:line="360" w:lineRule="auto"/>
              <w:rPr>
                <w:rFonts w:ascii="宋体" w:hAnsi="宋体"/>
                <w:sz w:val="24"/>
              </w:rPr>
            </w:pPr>
          </w:p>
        </w:tc>
        <w:tc>
          <w:tcPr>
            <w:tcW w:w="2219" w:type="dxa"/>
          </w:tcPr>
          <w:p w14:paraId="159FEBB4" w14:textId="77777777" w:rsidR="004F69CE" w:rsidRPr="001C75EF" w:rsidRDefault="004F69CE" w:rsidP="00B31576">
            <w:pPr>
              <w:spacing w:line="360" w:lineRule="auto"/>
              <w:rPr>
                <w:rFonts w:ascii="宋体" w:hAnsi="宋体"/>
                <w:sz w:val="24"/>
              </w:rPr>
            </w:pPr>
          </w:p>
        </w:tc>
        <w:tc>
          <w:tcPr>
            <w:tcW w:w="2775" w:type="dxa"/>
          </w:tcPr>
          <w:p w14:paraId="33221E13" w14:textId="77777777" w:rsidR="004F69CE" w:rsidRPr="001C75EF" w:rsidRDefault="004F69CE" w:rsidP="00B31576">
            <w:pPr>
              <w:spacing w:line="360" w:lineRule="auto"/>
              <w:rPr>
                <w:rFonts w:ascii="宋体" w:hAnsi="宋体"/>
                <w:sz w:val="24"/>
              </w:rPr>
            </w:pPr>
          </w:p>
        </w:tc>
        <w:tc>
          <w:tcPr>
            <w:tcW w:w="2775" w:type="dxa"/>
          </w:tcPr>
          <w:p w14:paraId="3EE895E5" w14:textId="77777777" w:rsidR="004F69CE" w:rsidRPr="001C75EF" w:rsidRDefault="004F69CE" w:rsidP="00B31576">
            <w:pPr>
              <w:spacing w:line="360" w:lineRule="auto"/>
              <w:rPr>
                <w:rFonts w:ascii="宋体" w:hAnsi="宋体"/>
                <w:sz w:val="24"/>
              </w:rPr>
            </w:pPr>
          </w:p>
        </w:tc>
        <w:tc>
          <w:tcPr>
            <w:tcW w:w="1267" w:type="dxa"/>
          </w:tcPr>
          <w:p w14:paraId="7BCB479B" w14:textId="77777777" w:rsidR="004F69CE" w:rsidRPr="001C75EF" w:rsidRDefault="004F69CE" w:rsidP="00B31576">
            <w:pPr>
              <w:spacing w:line="360" w:lineRule="auto"/>
              <w:rPr>
                <w:rFonts w:ascii="宋体" w:hAnsi="宋体"/>
                <w:sz w:val="24"/>
              </w:rPr>
            </w:pPr>
          </w:p>
        </w:tc>
      </w:tr>
      <w:tr w:rsidR="004F69CE" w:rsidRPr="001C75EF" w14:paraId="05DD4A82" w14:textId="77777777" w:rsidTr="00B31576">
        <w:trPr>
          <w:trHeight w:hRule="exact" w:val="567"/>
          <w:jc w:val="center"/>
        </w:trPr>
        <w:tc>
          <w:tcPr>
            <w:tcW w:w="818" w:type="dxa"/>
          </w:tcPr>
          <w:p w14:paraId="1752BFAF" w14:textId="77777777" w:rsidR="004F69CE" w:rsidRPr="001C75EF" w:rsidRDefault="004F69CE" w:rsidP="00B31576">
            <w:pPr>
              <w:spacing w:line="360" w:lineRule="auto"/>
              <w:rPr>
                <w:rFonts w:ascii="宋体" w:hAnsi="宋体"/>
                <w:sz w:val="24"/>
              </w:rPr>
            </w:pPr>
          </w:p>
        </w:tc>
        <w:tc>
          <w:tcPr>
            <w:tcW w:w="2219" w:type="dxa"/>
          </w:tcPr>
          <w:p w14:paraId="5C905BAA" w14:textId="77777777" w:rsidR="004F69CE" w:rsidRPr="001C75EF" w:rsidRDefault="004F69CE" w:rsidP="00B31576">
            <w:pPr>
              <w:spacing w:line="360" w:lineRule="auto"/>
              <w:rPr>
                <w:rFonts w:ascii="宋体" w:hAnsi="宋体"/>
                <w:sz w:val="24"/>
              </w:rPr>
            </w:pPr>
          </w:p>
        </w:tc>
        <w:tc>
          <w:tcPr>
            <w:tcW w:w="2775" w:type="dxa"/>
          </w:tcPr>
          <w:p w14:paraId="2919605A" w14:textId="77777777" w:rsidR="004F69CE" w:rsidRPr="001C75EF" w:rsidRDefault="004F69CE" w:rsidP="00B31576">
            <w:pPr>
              <w:spacing w:line="360" w:lineRule="auto"/>
              <w:rPr>
                <w:rFonts w:ascii="宋体" w:hAnsi="宋体"/>
                <w:sz w:val="24"/>
              </w:rPr>
            </w:pPr>
          </w:p>
        </w:tc>
        <w:tc>
          <w:tcPr>
            <w:tcW w:w="2775" w:type="dxa"/>
          </w:tcPr>
          <w:p w14:paraId="4D921D22" w14:textId="77777777" w:rsidR="004F69CE" w:rsidRPr="001C75EF" w:rsidRDefault="004F69CE" w:rsidP="00B31576">
            <w:pPr>
              <w:spacing w:line="360" w:lineRule="auto"/>
              <w:rPr>
                <w:rFonts w:ascii="宋体" w:hAnsi="宋体"/>
                <w:sz w:val="24"/>
              </w:rPr>
            </w:pPr>
          </w:p>
        </w:tc>
        <w:tc>
          <w:tcPr>
            <w:tcW w:w="1267" w:type="dxa"/>
          </w:tcPr>
          <w:p w14:paraId="79748348" w14:textId="77777777" w:rsidR="004F69CE" w:rsidRPr="001C75EF" w:rsidRDefault="004F69CE" w:rsidP="00B31576">
            <w:pPr>
              <w:spacing w:line="360" w:lineRule="auto"/>
              <w:rPr>
                <w:rFonts w:ascii="宋体" w:hAnsi="宋体"/>
                <w:sz w:val="24"/>
              </w:rPr>
            </w:pPr>
          </w:p>
        </w:tc>
      </w:tr>
      <w:tr w:rsidR="004F69CE" w:rsidRPr="001C75EF" w14:paraId="5DB24AD3" w14:textId="77777777" w:rsidTr="00B31576">
        <w:trPr>
          <w:trHeight w:hRule="exact" w:val="567"/>
          <w:jc w:val="center"/>
        </w:trPr>
        <w:tc>
          <w:tcPr>
            <w:tcW w:w="818" w:type="dxa"/>
          </w:tcPr>
          <w:p w14:paraId="15801FB1" w14:textId="77777777" w:rsidR="004F69CE" w:rsidRPr="001C75EF" w:rsidRDefault="004F69CE" w:rsidP="00B31576">
            <w:pPr>
              <w:spacing w:line="360" w:lineRule="auto"/>
              <w:rPr>
                <w:rFonts w:ascii="宋体" w:hAnsi="宋体"/>
                <w:sz w:val="24"/>
              </w:rPr>
            </w:pPr>
          </w:p>
        </w:tc>
        <w:tc>
          <w:tcPr>
            <w:tcW w:w="2219" w:type="dxa"/>
          </w:tcPr>
          <w:p w14:paraId="6F4C8132" w14:textId="77777777" w:rsidR="004F69CE" w:rsidRPr="001C75EF" w:rsidRDefault="004F69CE" w:rsidP="00B31576">
            <w:pPr>
              <w:spacing w:line="360" w:lineRule="auto"/>
              <w:rPr>
                <w:rFonts w:ascii="宋体" w:hAnsi="宋体"/>
                <w:sz w:val="24"/>
              </w:rPr>
            </w:pPr>
          </w:p>
        </w:tc>
        <w:tc>
          <w:tcPr>
            <w:tcW w:w="2775" w:type="dxa"/>
          </w:tcPr>
          <w:p w14:paraId="65054855" w14:textId="77777777" w:rsidR="004F69CE" w:rsidRPr="001C75EF" w:rsidRDefault="004F69CE" w:rsidP="00B31576">
            <w:pPr>
              <w:spacing w:line="360" w:lineRule="auto"/>
              <w:rPr>
                <w:rFonts w:ascii="宋体" w:hAnsi="宋体"/>
                <w:sz w:val="24"/>
              </w:rPr>
            </w:pPr>
          </w:p>
        </w:tc>
        <w:tc>
          <w:tcPr>
            <w:tcW w:w="2775" w:type="dxa"/>
          </w:tcPr>
          <w:p w14:paraId="16B4D7BF" w14:textId="77777777" w:rsidR="004F69CE" w:rsidRPr="001C75EF" w:rsidRDefault="004F69CE" w:rsidP="00B31576">
            <w:pPr>
              <w:spacing w:line="360" w:lineRule="auto"/>
              <w:rPr>
                <w:rFonts w:ascii="宋体" w:hAnsi="宋体"/>
                <w:sz w:val="24"/>
              </w:rPr>
            </w:pPr>
          </w:p>
        </w:tc>
        <w:tc>
          <w:tcPr>
            <w:tcW w:w="1267" w:type="dxa"/>
          </w:tcPr>
          <w:p w14:paraId="32C57F52" w14:textId="77777777" w:rsidR="004F69CE" w:rsidRPr="001C75EF" w:rsidRDefault="004F69CE" w:rsidP="00B31576">
            <w:pPr>
              <w:spacing w:line="360" w:lineRule="auto"/>
              <w:rPr>
                <w:rFonts w:ascii="宋体" w:hAnsi="宋体"/>
                <w:sz w:val="24"/>
              </w:rPr>
            </w:pPr>
          </w:p>
        </w:tc>
      </w:tr>
      <w:tr w:rsidR="004F69CE" w:rsidRPr="001C75EF" w14:paraId="15D0A67E" w14:textId="77777777" w:rsidTr="00B31576">
        <w:trPr>
          <w:trHeight w:hRule="exact" w:val="567"/>
          <w:jc w:val="center"/>
        </w:trPr>
        <w:tc>
          <w:tcPr>
            <w:tcW w:w="818" w:type="dxa"/>
          </w:tcPr>
          <w:p w14:paraId="1BED58EC" w14:textId="77777777" w:rsidR="004F69CE" w:rsidRPr="001C75EF" w:rsidRDefault="004F69CE" w:rsidP="00B31576">
            <w:pPr>
              <w:spacing w:line="360" w:lineRule="auto"/>
              <w:rPr>
                <w:rFonts w:ascii="宋体" w:hAnsi="宋体"/>
                <w:sz w:val="24"/>
              </w:rPr>
            </w:pPr>
          </w:p>
        </w:tc>
        <w:tc>
          <w:tcPr>
            <w:tcW w:w="2219" w:type="dxa"/>
          </w:tcPr>
          <w:p w14:paraId="7B790828" w14:textId="77777777" w:rsidR="004F69CE" w:rsidRPr="001C75EF" w:rsidRDefault="004F69CE" w:rsidP="00B31576">
            <w:pPr>
              <w:spacing w:line="360" w:lineRule="auto"/>
              <w:rPr>
                <w:rFonts w:ascii="宋体" w:hAnsi="宋体"/>
                <w:sz w:val="24"/>
              </w:rPr>
            </w:pPr>
          </w:p>
        </w:tc>
        <w:tc>
          <w:tcPr>
            <w:tcW w:w="2775" w:type="dxa"/>
          </w:tcPr>
          <w:p w14:paraId="6D3AF019" w14:textId="77777777" w:rsidR="004F69CE" w:rsidRPr="001C75EF" w:rsidRDefault="004F69CE" w:rsidP="00B31576">
            <w:pPr>
              <w:spacing w:line="360" w:lineRule="auto"/>
              <w:rPr>
                <w:rFonts w:ascii="宋体" w:hAnsi="宋体"/>
                <w:sz w:val="24"/>
              </w:rPr>
            </w:pPr>
          </w:p>
        </w:tc>
        <w:tc>
          <w:tcPr>
            <w:tcW w:w="2775" w:type="dxa"/>
          </w:tcPr>
          <w:p w14:paraId="0919DBCF" w14:textId="77777777" w:rsidR="004F69CE" w:rsidRPr="001C75EF" w:rsidRDefault="004F69CE" w:rsidP="00B31576">
            <w:pPr>
              <w:spacing w:line="360" w:lineRule="auto"/>
              <w:rPr>
                <w:rFonts w:ascii="宋体" w:hAnsi="宋体"/>
                <w:sz w:val="24"/>
              </w:rPr>
            </w:pPr>
          </w:p>
        </w:tc>
        <w:tc>
          <w:tcPr>
            <w:tcW w:w="1267" w:type="dxa"/>
          </w:tcPr>
          <w:p w14:paraId="401236E4" w14:textId="77777777" w:rsidR="004F69CE" w:rsidRPr="001C75EF" w:rsidRDefault="004F69CE" w:rsidP="00B31576">
            <w:pPr>
              <w:spacing w:line="360" w:lineRule="auto"/>
              <w:rPr>
                <w:rFonts w:ascii="宋体" w:hAnsi="宋体"/>
                <w:sz w:val="24"/>
              </w:rPr>
            </w:pPr>
          </w:p>
        </w:tc>
      </w:tr>
      <w:tr w:rsidR="004F69CE" w:rsidRPr="001C75EF" w14:paraId="3C8FAC8A" w14:textId="77777777" w:rsidTr="00B31576">
        <w:trPr>
          <w:trHeight w:hRule="exact" w:val="567"/>
          <w:jc w:val="center"/>
        </w:trPr>
        <w:tc>
          <w:tcPr>
            <w:tcW w:w="818" w:type="dxa"/>
          </w:tcPr>
          <w:p w14:paraId="008FE534" w14:textId="77777777" w:rsidR="004F69CE" w:rsidRPr="001C75EF" w:rsidRDefault="004F69CE" w:rsidP="00B31576">
            <w:pPr>
              <w:spacing w:line="360" w:lineRule="auto"/>
              <w:rPr>
                <w:rFonts w:ascii="宋体" w:hAnsi="宋体"/>
                <w:sz w:val="24"/>
              </w:rPr>
            </w:pPr>
          </w:p>
        </w:tc>
        <w:tc>
          <w:tcPr>
            <w:tcW w:w="2219" w:type="dxa"/>
          </w:tcPr>
          <w:p w14:paraId="2B589C90" w14:textId="77777777" w:rsidR="004F69CE" w:rsidRPr="001C75EF" w:rsidRDefault="004F69CE" w:rsidP="00B31576">
            <w:pPr>
              <w:spacing w:line="360" w:lineRule="auto"/>
              <w:rPr>
                <w:rFonts w:ascii="宋体" w:hAnsi="宋体"/>
                <w:sz w:val="24"/>
              </w:rPr>
            </w:pPr>
          </w:p>
        </w:tc>
        <w:tc>
          <w:tcPr>
            <w:tcW w:w="2775" w:type="dxa"/>
          </w:tcPr>
          <w:p w14:paraId="017AFB49" w14:textId="77777777" w:rsidR="004F69CE" w:rsidRPr="001C75EF" w:rsidRDefault="004F69CE" w:rsidP="00B31576">
            <w:pPr>
              <w:spacing w:line="360" w:lineRule="auto"/>
              <w:rPr>
                <w:rFonts w:ascii="宋体" w:hAnsi="宋体"/>
                <w:sz w:val="24"/>
              </w:rPr>
            </w:pPr>
          </w:p>
        </w:tc>
        <w:tc>
          <w:tcPr>
            <w:tcW w:w="2775" w:type="dxa"/>
          </w:tcPr>
          <w:p w14:paraId="6606DC9F" w14:textId="77777777" w:rsidR="004F69CE" w:rsidRPr="001C75EF" w:rsidRDefault="004F69CE" w:rsidP="00B31576">
            <w:pPr>
              <w:spacing w:line="360" w:lineRule="auto"/>
              <w:rPr>
                <w:rFonts w:ascii="宋体" w:hAnsi="宋体"/>
                <w:sz w:val="24"/>
              </w:rPr>
            </w:pPr>
          </w:p>
        </w:tc>
        <w:tc>
          <w:tcPr>
            <w:tcW w:w="1267" w:type="dxa"/>
          </w:tcPr>
          <w:p w14:paraId="304AB1B1" w14:textId="77777777" w:rsidR="004F69CE" w:rsidRPr="001C75EF" w:rsidRDefault="004F69CE" w:rsidP="00B31576">
            <w:pPr>
              <w:spacing w:line="360" w:lineRule="auto"/>
              <w:rPr>
                <w:rFonts w:ascii="宋体" w:hAnsi="宋体"/>
                <w:sz w:val="24"/>
              </w:rPr>
            </w:pPr>
          </w:p>
        </w:tc>
      </w:tr>
    </w:tbl>
    <w:p w14:paraId="290EE520" w14:textId="3B78CD19" w:rsidR="004F69CE" w:rsidRPr="001C75EF" w:rsidRDefault="004F69CE" w:rsidP="00F560D5">
      <w:pPr>
        <w:widowControl/>
        <w:jc w:val="left"/>
        <w:rPr>
          <w:rFonts w:ascii="宋体" w:eastAsia="宋体" w:hAnsi="宋体"/>
          <w:sz w:val="24"/>
          <w:szCs w:val="24"/>
        </w:rPr>
      </w:pPr>
    </w:p>
    <w:p w14:paraId="24611512" w14:textId="3B7216FA" w:rsidR="004F69CE" w:rsidRPr="001C75EF" w:rsidRDefault="004F69CE" w:rsidP="00F560D5">
      <w:pPr>
        <w:widowControl/>
        <w:jc w:val="left"/>
        <w:rPr>
          <w:rFonts w:ascii="宋体" w:eastAsia="宋体" w:hAnsi="宋体"/>
          <w:sz w:val="24"/>
          <w:szCs w:val="24"/>
        </w:rPr>
      </w:pPr>
    </w:p>
    <w:p w14:paraId="22E83A95" w14:textId="77777777" w:rsidR="004F69CE" w:rsidRPr="001C75EF" w:rsidRDefault="004F69CE" w:rsidP="00F560D5">
      <w:pPr>
        <w:widowControl/>
        <w:jc w:val="left"/>
        <w:rPr>
          <w:rFonts w:ascii="宋体" w:eastAsia="宋体" w:hAnsi="宋体"/>
          <w:sz w:val="24"/>
          <w:szCs w:val="24"/>
        </w:rPr>
      </w:pPr>
    </w:p>
    <w:p w14:paraId="23C3D08C"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w:t>
      </w:r>
    </w:p>
    <w:p w14:paraId="2A244322"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w:t>
      </w:r>
    </w:p>
    <w:p w14:paraId="4C3032A3"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供应商：（单位盖章）</w:t>
      </w:r>
    </w:p>
    <w:p w14:paraId="70137566"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法定代表人或代理人：（签字或盖章）</w:t>
      </w:r>
    </w:p>
    <w:p w14:paraId="358BB042"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日期：    年    月    日</w:t>
      </w:r>
    </w:p>
    <w:p w14:paraId="4AF5A486" w14:textId="77777777"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b/>
          <w:sz w:val="24"/>
          <w:szCs w:val="24"/>
        </w:rPr>
        <w:br w:type="page"/>
      </w:r>
    </w:p>
    <w:p w14:paraId="4CB58CA2" w14:textId="0D04FB31"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b/>
          <w:sz w:val="24"/>
          <w:szCs w:val="24"/>
        </w:rPr>
        <w:lastRenderedPageBreak/>
        <w:t>8、</w:t>
      </w:r>
      <w:r w:rsidR="00206AA1" w:rsidRPr="001C75EF">
        <w:rPr>
          <w:rFonts w:ascii="宋体" w:eastAsia="宋体" w:hAnsi="宋体" w:hint="eastAsia"/>
          <w:b/>
          <w:sz w:val="24"/>
          <w:szCs w:val="24"/>
        </w:rPr>
        <w:t>项目</w:t>
      </w:r>
      <w:r w:rsidRPr="001C75EF">
        <w:rPr>
          <w:rFonts w:ascii="宋体" w:eastAsia="宋体" w:hAnsi="宋体" w:hint="eastAsia"/>
          <w:b/>
          <w:sz w:val="24"/>
          <w:szCs w:val="24"/>
        </w:rPr>
        <w:t>验收标准，质量承诺及售后服务承诺</w:t>
      </w:r>
    </w:p>
    <w:p w14:paraId="6BE10887" w14:textId="77777777"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b/>
          <w:sz w:val="24"/>
          <w:szCs w:val="24"/>
        </w:rPr>
        <w:t xml:space="preserve"> </w:t>
      </w:r>
    </w:p>
    <w:p w14:paraId="33110F8A" w14:textId="1417600A" w:rsidR="00F560D5" w:rsidRPr="001C75EF" w:rsidRDefault="00206AA1" w:rsidP="002C1F41">
      <w:pPr>
        <w:widowControl/>
        <w:jc w:val="center"/>
        <w:rPr>
          <w:rFonts w:ascii="宋体" w:eastAsia="宋体" w:hAnsi="宋体"/>
          <w:b/>
          <w:sz w:val="24"/>
          <w:szCs w:val="24"/>
        </w:rPr>
      </w:pPr>
      <w:r w:rsidRPr="001C75EF">
        <w:rPr>
          <w:rFonts w:ascii="宋体" w:eastAsia="宋体" w:hAnsi="宋体" w:hint="eastAsia"/>
          <w:b/>
          <w:sz w:val="24"/>
          <w:szCs w:val="24"/>
        </w:rPr>
        <w:t>项目</w:t>
      </w:r>
      <w:r w:rsidR="00F560D5" w:rsidRPr="001C75EF">
        <w:rPr>
          <w:rFonts w:ascii="宋体" w:eastAsia="宋体" w:hAnsi="宋体" w:hint="eastAsia"/>
          <w:b/>
          <w:sz w:val="24"/>
          <w:szCs w:val="24"/>
        </w:rPr>
        <w:t>验收标准，质量承诺及售后服务承诺</w:t>
      </w:r>
    </w:p>
    <w:p w14:paraId="308DFB93"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96"/>
      </w:tblGrid>
      <w:tr w:rsidR="00F560D5" w:rsidRPr="001C75EF" w14:paraId="56A32C16" w14:textId="77777777">
        <w:trPr>
          <w:trHeight w:val="1076"/>
          <w:jc w:val="center"/>
        </w:trPr>
        <w:tc>
          <w:tcPr>
            <w:tcW w:w="5000" w:type="pct"/>
            <w:tcBorders>
              <w:top w:val="single" w:sz="4" w:space="0" w:color="auto"/>
              <w:left w:val="single" w:sz="4" w:space="0" w:color="auto"/>
              <w:bottom w:val="single" w:sz="4" w:space="0" w:color="auto"/>
              <w:right w:val="single" w:sz="4" w:space="0" w:color="auto"/>
            </w:tcBorders>
            <w:hideMark/>
          </w:tcPr>
          <w:p w14:paraId="51F8F318" w14:textId="77777777" w:rsidR="00F560D5" w:rsidRPr="001C75EF" w:rsidRDefault="00F560D5" w:rsidP="00F560D5">
            <w:pPr>
              <w:widowControl/>
              <w:jc w:val="left"/>
              <w:rPr>
                <w:rFonts w:ascii="宋体" w:eastAsia="宋体" w:hAnsi="宋体"/>
                <w:bCs/>
                <w:sz w:val="24"/>
                <w:szCs w:val="24"/>
              </w:rPr>
            </w:pPr>
            <w:r w:rsidRPr="001C75EF">
              <w:rPr>
                <w:rFonts w:ascii="宋体" w:eastAsia="宋体" w:hAnsi="宋体" w:hint="eastAsia"/>
                <w:bCs/>
                <w:sz w:val="24"/>
                <w:szCs w:val="24"/>
              </w:rPr>
              <w:t>提示：</w:t>
            </w:r>
          </w:p>
          <w:p w14:paraId="5692BE81" w14:textId="77777777" w:rsidR="00F560D5" w:rsidRPr="001C75EF" w:rsidRDefault="00F560D5" w:rsidP="00F560D5">
            <w:pPr>
              <w:widowControl/>
              <w:jc w:val="left"/>
              <w:rPr>
                <w:rFonts w:ascii="宋体" w:eastAsia="宋体" w:hAnsi="宋体"/>
                <w:bCs/>
                <w:sz w:val="24"/>
                <w:szCs w:val="24"/>
              </w:rPr>
            </w:pPr>
            <w:r w:rsidRPr="001C75EF">
              <w:rPr>
                <w:rFonts w:ascii="宋体" w:eastAsia="宋体" w:hAnsi="宋体" w:hint="eastAsia"/>
                <w:bCs/>
                <w:sz w:val="24"/>
                <w:szCs w:val="24"/>
              </w:rPr>
              <w:t>1、谈判供应商应根据本次采购项目要求，对所投货物和服务的服务期内质量及服务进行详细的说明与描述。</w:t>
            </w:r>
          </w:p>
        </w:tc>
      </w:tr>
      <w:tr w:rsidR="00F560D5" w:rsidRPr="001C75EF" w14:paraId="268C40C7" w14:textId="77777777">
        <w:trPr>
          <w:trHeight w:val="8152"/>
          <w:jc w:val="center"/>
        </w:trPr>
        <w:tc>
          <w:tcPr>
            <w:tcW w:w="5000" w:type="pct"/>
            <w:tcBorders>
              <w:top w:val="single" w:sz="4" w:space="0" w:color="auto"/>
              <w:left w:val="single" w:sz="4" w:space="0" w:color="auto"/>
              <w:bottom w:val="single" w:sz="4" w:space="0" w:color="auto"/>
              <w:right w:val="single" w:sz="4" w:space="0" w:color="auto"/>
            </w:tcBorders>
            <w:vAlign w:val="bottom"/>
          </w:tcPr>
          <w:p w14:paraId="4CDF1DEF" w14:textId="77777777" w:rsidR="00F560D5" w:rsidRPr="001C75EF" w:rsidRDefault="00F560D5" w:rsidP="00F560D5">
            <w:pPr>
              <w:widowControl/>
              <w:jc w:val="left"/>
              <w:rPr>
                <w:rFonts w:ascii="宋体" w:eastAsia="宋体" w:hAnsi="宋体"/>
                <w:sz w:val="24"/>
                <w:szCs w:val="24"/>
                <w:u w:val="single"/>
              </w:rPr>
            </w:pPr>
          </w:p>
        </w:tc>
      </w:tr>
    </w:tbl>
    <w:p w14:paraId="6D9DDBCC"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w:t>
      </w:r>
    </w:p>
    <w:p w14:paraId="5C060237"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w:t>
      </w:r>
    </w:p>
    <w:p w14:paraId="6D8FE167"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供应商：（单位盖章）</w:t>
      </w:r>
    </w:p>
    <w:p w14:paraId="43C71C10"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法定代表人或代理人：（签字或盖章）</w:t>
      </w:r>
    </w:p>
    <w:p w14:paraId="488C5E2A" w14:textId="77777777" w:rsidR="00F560D5" w:rsidRPr="001C75EF" w:rsidRDefault="00F560D5" w:rsidP="00C51D2C">
      <w:pPr>
        <w:widowControl/>
        <w:spacing w:line="440" w:lineRule="exact"/>
        <w:jc w:val="left"/>
        <w:rPr>
          <w:rFonts w:ascii="宋体" w:eastAsia="宋体" w:hAnsi="宋体"/>
          <w:bCs/>
          <w:sz w:val="24"/>
          <w:szCs w:val="24"/>
        </w:rPr>
      </w:pPr>
      <w:r w:rsidRPr="001C75EF">
        <w:rPr>
          <w:rFonts w:ascii="宋体" w:eastAsia="宋体" w:hAnsi="宋体" w:hint="eastAsia"/>
          <w:bCs/>
          <w:sz w:val="24"/>
          <w:szCs w:val="24"/>
        </w:rPr>
        <w:t>日期：    年    月    日</w:t>
      </w:r>
    </w:p>
    <w:p w14:paraId="4C054E9E"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w:t>
      </w:r>
    </w:p>
    <w:p w14:paraId="02A5E9AE"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b/>
          <w:sz w:val="24"/>
          <w:szCs w:val="24"/>
        </w:rPr>
        <w:br w:type="page"/>
      </w:r>
      <w:r w:rsidRPr="001C75EF">
        <w:rPr>
          <w:rFonts w:ascii="宋体" w:eastAsia="宋体" w:hAnsi="宋体" w:hint="eastAsia"/>
          <w:b/>
          <w:sz w:val="24"/>
          <w:szCs w:val="24"/>
        </w:rPr>
        <w:lastRenderedPageBreak/>
        <w:t>9、资格证明文件</w:t>
      </w:r>
    </w:p>
    <w:p w14:paraId="3202695D" w14:textId="77777777"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b/>
          <w:sz w:val="24"/>
          <w:szCs w:val="24"/>
        </w:rPr>
        <w:t>（1）关于资格文件的声明函</w:t>
      </w:r>
    </w:p>
    <w:p w14:paraId="2190F49F" w14:textId="77777777"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b/>
          <w:sz w:val="24"/>
          <w:szCs w:val="24"/>
        </w:rPr>
        <w:t xml:space="preserve"> </w:t>
      </w:r>
    </w:p>
    <w:p w14:paraId="51054E74" w14:textId="77777777" w:rsidR="00F560D5" w:rsidRPr="001C75EF" w:rsidRDefault="00F560D5" w:rsidP="00713108">
      <w:pPr>
        <w:widowControl/>
        <w:jc w:val="center"/>
        <w:rPr>
          <w:rFonts w:ascii="宋体" w:eastAsia="宋体" w:hAnsi="宋体"/>
          <w:b/>
          <w:bCs/>
          <w:sz w:val="24"/>
          <w:szCs w:val="24"/>
        </w:rPr>
      </w:pPr>
      <w:r w:rsidRPr="001C75EF">
        <w:rPr>
          <w:rFonts w:ascii="宋体" w:eastAsia="宋体" w:hAnsi="宋体" w:hint="eastAsia"/>
          <w:b/>
          <w:bCs/>
          <w:sz w:val="24"/>
          <w:szCs w:val="24"/>
        </w:rPr>
        <w:t>关于资格文件的声明函</w:t>
      </w:r>
    </w:p>
    <w:p w14:paraId="30925C0D" w14:textId="77777777" w:rsidR="00713108" w:rsidRPr="001C75EF" w:rsidRDefault="00713108" w:rsidP="00F560D5">
      <w:pPr>
        <w:widowControl/>
        <w:jc w:val="left"/>
        <w:rPr>
          <w:rFonts w:ascii="宋体" w:eastAsia="宋体" w:hAnsi="宋体"/>
          <w:sz w:val="24"/>
          <w:szCs w:val="24"/>
          <w:u w:val="single"/>
        </w:rPr>
      </w:pPr>
    </w:p>
    <w:p w14:paraId="2C98F162" w14:textId="16AE1CC4" w:rsidR="00F560D5" w:rsidRPr="001C75EF" w:rsidRDefault="00F560D5" w:rsidP="00C51D2C">
      <w:pPr>
        <w:widowControl/>
        <w:spacing w:line="440" w:lineRule="exact"/>
        <w:jc w:val="left"/>
        <w:rPr>
          <w:rFonts w:ascii="宋体" w:eastAsia="宋体" w:hAnsi="宋体"/>
          <w:sz w:val="24"/>
          <w:szCs w:val="24"/>
        </w:rPr>
      </w:pPr>
      <w:r w:rsidRPr="001C75EF">
        <w:rPr>
          <w:rFonts w:ascii="宋体" w:eastAsia="宋体" w:hAnsi="宋体" w:hint="eastAsia"/>
          <w:sz w:val="24"/>
          <w:szCs w:val="24"/>
          <w:u w:val="single"/>
        </w:rPr>
        <w:t>苏州</w:t>
      </w:r>
      <w:r w:rsidR="002C1F41" w:rsidRPr="001C75EF">
        <w:rPr>
          <w:rFonts w:ascii="宋体" w:eastAsia="宋体" w:hAnsi="宋体" w:hint="eastAsia"/>
          <w:sz w:val="24"/>
          <w:szCs w:val="24"/>
          <w:u w:val="single"/>
        </w:rPr>
        <w:t>城市学院</w:t>
      </w:r>
      <w:r w:rsidRPr="001C75EF">
        <w:rPr>
          <w:rFonts w:ascii="宋体" w:eastAsia="宋体" w:hAnsi="宋体" w:hint="eastAsia"/>
          <w:sz w:val="24"/>
          <w:szCs w:val="24"/>
        </w:rPr>
        <w:t>：</w:t>
      </w:r>
    </w:p>
    <w:p w14:paraId="0270FB19" w14:textId="1C6E01B9" w:rsidR="00F560D5" w:rsidRPr="001C75EF" w:rsidRDefault="00F560D5" w:rsidP="00C51D2C">
      <w:pPr>
        <w:widowControl/>
        <w:spacing w:line="440" w:lineRule="exact"/>
        <w:ind w:firstLineChars="200" w:firstLine="480"/>
        <w:rPr>
          <w:rFonts w:ascii="宋体" w:eastAsia="宋体" w:hAnsi="宋体"/>
          <w:sz w:val="24"/>
          <w:szCs w:val="24"/>
        </w:rPr>
      </w:pPr>
      <w:r w:rsidRPr="001C75EF">
        <w:rPr>
          <w:rFonts w:ascii="宋体" w:eastAsia="宋体" w:hAnsi="宋体" w:hint="eastAsia"/>
          <w:sz w:val="24"/>
          <w:szCs w:val="24"/>
        </w:rPr>
        <w:t>本公司愿就由贵</w:t>
      </w:r>
      <w:r w:rsidR="002C1F41" w:rsidRPr="001C75EF">
        <w:rPr>
          <w:rFonts w:ascii="宋体" w:eastAsia="宋体" w:hAnsi="宋体" w:hint="eastAsia"/>
          <w:sz w:val="24"/>
          <w:szCs w:val="24"/>
        </w:rPr>
        <w:t>单位</w:t>
      </w:r>
      <w:r w:rsidRPr="001C75EF">
        <w:rPr>
          <w:rFonts w:ascii="宋体" w:eastAsia="宋体" w:hAnsi="宋体" w:hint="eastAsia"/>
          <w:sz w:val="24"/>
          <w:szCs w:val="24"/>
        </w:rPr>
        <w:t>组织实施的编号为</w:t>
      </w:r>
      <w:r w:rsidR="002C1F41" w:rsidRPr="001C75EF">
        <w:rPr>
          <w:rFonts w:ascii="宋体" w:eastAsia="宋体" w:hAnsi="宋体" w:hint="eastAsia"/>
          <w:sz w:val="24"/>
          <w:szCs w:val="24"/>
          <w:u w:val="single"/>
        </w:rPr>
        <w:t xml:space="preserve">      </w:t>
      </w:r>
      <w:r w:rsidRPr="001C75EF">
        <w:rPr>
          <w:rFonts w:ascii="宋体" w:eastAsia="宋体" w:hAnsi="宋体" w:hint="eastAsia"/>
          <w:sz w:val="24"/>
          <w:szCs w:val="24"/>
        </w:rPr>
        <w:t>号的谈判采购活动进行响应。本公司所提交的响应文件中所有关于响应资格的文件、证明和陈述均是真实的、准确的。若与真实情况不符，本公司愿意承担由此而产生的一切后果。</w:t>
      </w:r>
    </w:p>
    <w:p w14:paraId="435D8DED" w14:textId="77777777" w:rsidR="00F560D5" w:rsidRPr="001C75EF" w:rsidRDefault="00F560D5" w:rsidP="00C51D2C">
      <w:pPr>
        <w:widowControl/>
        <w:spacing w:line="440" w:lineRule="exact"/>
        <w:ind w:firstLineChars="200" w:firstLine="480"/>
        <w:jc w:val="left"/>
        <w:rPr>
          <w:rFonts w:ascii="宋体" w:eastAsia="宋体" w:hAnsi="宋体"/>
          <w:sz w:val="24"/>
          <w:szCs w:val="24"/>
        </w:rPr>
      </w:pPr>
      <w:r w:rsidRPr="001C75EF">
        <w:rPr>
          <w:rFonts w:ascii="宋体" w:eastAsia="宋体" w:hAnsi="宋体" w:hint="eastAsia"/>
          <w:sz w:val="24"/>
          <w:szCs w:val="24"/>
        </w:rPr>
        <w:t xml:space="preserve"> </w:t>
      </w:r>
    </w:p>
    <w:p w14:paraId="771A9E81" w14:textId="77777777" w:rsidR="00F560D5" w:rsidRPr="001C75EF" w:rsidRDefault="00F560D5" w:rsidP="00C51D2C">
      <w:pPr>
        <w:widowControl/>
        <w:spacing w:line="440" w:lineRule="exact"/>
        <w:jc w:val="left"/>
        <w:rPr>
          <w:rFonts w:ascii="宋体" w:eastAsia="宋体" w:hAnsi="宋体"/>
          <w:sz w:val="24"/>
          <w:szCs w:val="24"/>
        </w:rPr>
      </w:pPr>
      <w:r w:rsidRPr="001C75EF">
        <w:rPr>
          <w:rFonts w:ascii="宋体" w:eastAsia="宋体" w:hAnsi="宋体" w:hint="eastAsia"/>
          <w:sz w:val="24"/>
          <w:szCs w:val="24"/>
        </w:rPr>
        <w:t xml:space="preserve"> </w:t>
      </w:r>
    </w:p>
    <w:p w14:paraId="533FB0CD" w14:textId="77777777" w:rsidR="00F560D5" w:rsidRPr="001C75EF" w:rsidRDefault="00F560D5" w:rsidP="00C51D2C">
      <w:pPr>
        <w:widowControl/>
        <w:spacing w:line="440" w:lineRule="exact"/>
        <w:jc w:val="left"/>
        <w:rPr>
          <w:rFonts w:ascii="宋体" w:eastAsia="宋体" w:hAnsi="宋体"/>
          <w:sz w:val="24"/>
          <w:szCs w:val="24"/>
        </w:rPr>
      </w:pPr>
      <w:r w:rsidRPr="001C75EF">
        <w:rPr>
          <w:rFonts w:ascii="宋体" w:eastAsia="宋体" w:hAnsi="宋体" w:hint="eastAsia"/>
          <w:sz w:val="24"/>
          <w:szCs w:val="24"/>
        </w:rPr>
        <w:t xml:space="preserve"> </w:t>
      </w:r>
    </w:p>
    <w:p w14:paraId="4D6E7EB7" w14:textId="77777777" w:rsidR="00F560D5" w:rsidRPr="001C75EF" w:rsidRDefault="00F560D5" w:rsidP="00C51D2C">
      <w:pPr>
        <w:widowControl/>
        <w:spacing w:line="440" w:lineRule="exact"/>
        <w:jc w:val="left"/>
        <w:rPr>
          <w:rFonts w:ascii="宋体" w:eastAsia="宋体" w:hAnsi="宋体"/>
          <w:sz w:val="24"/>
          <w:szCs w:val="24"/>
        </w:rPr>
      </w:pPr>
      <w:r w:rsidRPr="001C75EF">
        <w:rPr>
          <w:rFonts w:ascii="宋体" w:eastAsia="宋体" w:hAnsi="宋体" w:hint="eastAsia"/>
          <w:sz w:val="24"/>
          <w:szCs w:val="24"/>
        </w:rPr>
        <w:t>供应商：（单位盖章）</w:t>
      </w:r>
    </w:p>
    <w:p w14:paraId="23000EF2" w14:textId="77777777" w:rsidR="00F560D5" w:rsidRPr="001C75EF" w:rsidRDefault="00F560D5" w:rsidP="00C51D2C">
      <w:pPr>
        <w:widowControl/>
        <w:spacing w:line="440" w:lineRule="exact"/>
        <w:jc w:val="left"/>
        <w:rPr>
          <w:rFonts w:ascii="宋体" w:eastAsia="宋体" w:hAnsi="宋体"/>
          <w:sz w:val="24"/>
          <w:szCs w:val="24"/>
        </w:rPr>
      </w:pPr>
      <w:r w:rsidRPr="001C75EF">
        <w:rPr>
          <w:rFonts w:ascii="宋体" w:eastAsia="宋体" w:hAnsi="宋体" w:hint="eastAsia"/>
          <w:sz w:val="24"/>
          <w:szCs w:val="24"/>
        </w:rPr>
        <w:t>法定代表人或代理人：（签字或盖章）</w:t>
      </w:r>
    </w:p>
    <w:p w14:paraId="544A12EF" w14:textId="41023BE4" w:rsidR="00F560D5" w:rsidRPr="001C75EF" w:rsidRDefault="00F560D5" w:rsidP="00C51D2C">
      <w:pPr>
        <w:widowControl/>
        <w:spacing w:line="440" w:lineRule="exact"/>
        <w:jc w:val="left"/>
        <w:rPr>
          <w:rFonts w:ascii="宋体" w:eastAsia="宋体" w:hAnsi="宋体"/>
          <w:sz w:val="24"/>
          <w:szCs w:val="24"/>
        </w:rPr>
      </w:pPr>
      <w:r w:rsidRPr="001C75EF">
        <w:rPr>
          <w:rFonts w:ascii="宋体" w:eastAsia="宋体" w:hAnsi="宋体" w:hint="eastAsia"/>
          <w:sz w:val="24"/>
          <w:szCs w:val="24"/>
        </w:rPr>
        <w:t>日期：    年    月    日</w:t>
      </w:r>
    </w:p>
    <w:p w14:paraId="0DC07C83" w14:textId="2C756989" w:rsidR="00035236" w:rsidRPr="001C75EF" w:rsidRDefault="00035236" w:rsidP="00F560D5">
      <w:pPr>
        <w:widowControl/>
        <w:jc w:val="left"/>
        <w:rPr>
          <w:rFonts w:ascii="宋体" w:eastAsia="宋体" w:hAnsi="宋体"/>
          <w:sz w:val="24"/>
          <w:szCs w:val="24"/>
        </w:rPr>
      </w:pPr>
    </w:p>
    <w:p w14:paraId="2F5E6C3C" w14:textId="546B0DDE" w:rsidR="00035236" w:rsidRPr="001C75EF" w:rsidRDefault="00035236">
      <w:pPr>
        <w:widowControl/>
        <w:jc w:val="left"/>
        <w:rPr>
          <w:rFonts w:ascii="宋体" w:eastAsia="宋体" w:hAnsi="宋体"/>
          <w:sz w:val="24"/>
          <w:szCs w:val="24"/>
        </w:rPr>
      </w:pPr>
      <w:r w:rsidRPr="001C75EF">
        <w:rPr>
          <w:rFonts w:ascii="宋体" w:eastAsia="宋体" w:hAnsi="宋体"/>
          <w:sz w:val="24"/>
          <w:szCs w:val="24"/>
        </w:rPr>
        <w:br w:type="page"/>
      </w:r>
    </w:p>
    <w:p w14:paraId="05B6B6D0" w14:textId="77777777" w:rsidR="00035236" w:rsidRPr="001C75EF" w:rsidRDefault="00035236" w:rsidP="00035236">
      <w:pPr>
        <w:jc w:val="center"/>
        <w:rPr>
          <w:rFonts w:ascii="宋体" w:eastAsia="宋体" w:hAnsi="宋体"/>
          <w:b/>
          <w:bCs/>
          <w:sz w:val="24"/>
          <w:szCs w:val="24"/>
        </w:rPr>
      </w:pPr>
      <w:bookmarkStart w:id="4" w:name="_Hlk212202188"/>
      <w:r w:rsidRPr="001C75EF">
        <w:rPr>
          <w:rFonts w:ascii="宋体" w:eastAsia="宋体" w:hAnsi="宋体" w:hint="eastAsia"/>
          <w:b/>
          <w:bCs/>
          <w:sz w:val="24"/>
          <w:szCs w:val="24"/>
        </w:rPr>
        <w:lastRenderedPageBreak/>
        <w:t>参加采购活动前3年内在经营活动中没有重大违法记录的书面声明</w:t>
      </w:r>
    </w:p>
    <w:p w14:paraId="4D8FFDA3" w14:textId="77777777" w:rsidR="00035236" w:rsidRPr="001C75EF" w:rsidRDefault="00035236" w:rsidP="00035236">
      <w:pPr>
        <w:rPr>
          <w:rFonts w:ascii="宋体" w:eastAsia="宋体" w:hAnsi="宋体"/>
          <w:sz w:val="24"/>
          <w:szCs w:val="24"/>
        </w:rPr>
      </w:pPr>
    </w:p>
    <w:p w14:paraId="28023946" w14:textId="77777777" w:rsidR="00035236" w:rsidRPr="001C75EF" w:rsidRDefault="00035236" w:rsidP="00035236">
      <w:pPr>
        <w:rPr>
          <w:rFonts w:ascii="宋体" w:eastAsia="宋体" w:hAnsi="宋体"/>
          <w:sz w:val="24"/>
          <w:szCs w:val="24"/>
        </w:rPr>
      </w:pPr>
    </w:p>
    <w:p w14:paraId="785BEAD9" w14:textId="77777777" w:rsidR="00035236" w:rsidRPr="001C75EF" w:rsidRDefault="00035236" w:rsidP="00035236">
      <w:pPr>
        <w:adjustRightInd w:val="0"/>
        <w:snapToGrid w:val="0"/>
        <w:spacing w:line="440" w:lineRule="exact"/>
        <w:jc w:val="center"/>
        <w:rPr>
          <w:rFonts w:ascii="宋体" w:eastAsia="宋体" w:hAnsi="宋体" w:cs="宋体"/>
          <w:bCs/>
          <w:color w:val="000000" w:themeColor="text1"/>
          <w:sz w:val="24"/>
          <w:szCs w:val="24"/>
        </w:rPr>
      </w:pPr>
      <w:r w:rsidRPr="001C75EF">
        <w:rPr>
          <w:rFonts w:ascii="宋体" w:eastAsia="宋体" w:hAnsi="宋体" w:cs="宋体" w:hint="eastAsia"/>
          <w:bCs/>
          <w:color w:val="000000" w:themeColor="text1"/>
          <w:sz w:val="24"/>
          <w:szCs w:val="24"/>
        </w:rPr>
        <w:t>声    明</w:t>
      </w:r>
    </w:p>
    <w:p w14:paraId="794D7E6A" w14:textId="77777777" w:rsidR="00035236" w:rsidRPr="001C75EF" w:rsidRDefault="00035236" w:rsidP="00035236">
      <w:pPr>
        <w:adjustRightInd w:val="0"/>
        <w:snapToGrid w:val="0"/>
        <w:spacing w:line="440" w:lineRule="exact"/>
        <w:ind w:firstLine="440"/>
        <w:jc w:val="left"/>
        <w:rPr>
          <w:rFonts w:ascii="宋体" w:eastAsia="宋体" w:hAnsi="宋体" w:cs="宋体"/>
          <w:color w:val="000000" w:themeColor="text1"/>
          <w:sz w:val="24"/>
          <w:szCs w:val="24"/>
        </w:rPr>
      </w:pPr>
    </w:p>
    <w:p w14:paraId="2CF7A4D1"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r w:rsidRPr="001C75EF">
        <w:rPr>
          <w:rFonts w:ascii="宋体" w:eastAsia="宋体" w:hAnsi="宋体" w:cs="宋体" w:hint="eastAsia"/>
          <w:bCs/>
          <w:color w:val="000000" w:themeColor="text1"/>
          <w:sz w:val="24"/>
          <w:szCs w:val="24"/>
        </w:rPr>
        <w:t>我单位郑重声明：参加本次采购活动前3年内，我单位在经营活动中没有因违法经营受到刑事处罚或者责令停产停业、吊销许可证或者执照、较大数额罚款等行政处罚。</w:t>
      </w:r>
    </w:p>
    <w:p w14:paraId="337AA697"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p>
    <w:p w14:paraId="0355BF55"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p>
    <w:p w14:paraId="0B99D681"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p>
    <w:p w14:paraId="27C6D64D"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r w:rsidRPr="001C75EF">
        <w:rPr>
          <w:rFonts w:ascii="宋体" w:eastAsia="宋体" w:hAnsi="宋体" w:cs="宋体" w:hint="eastAsia"/>
          <w:bCs/>
          <w:color w:val="000000" w:themeColor="text1"/>
          <w:sz w:val="24"/>
          <w:szCs w:val="24"/>
        </w:rPr>
        <w:t xml:space="preserve">                                单位名称（加盖公章）：</w:t>
      </w:r>
    </w:p>
    <w:p w14:paraId="12180DBC"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r w:rsidRPr="001C75EF">
        <w:rPr>
          <w:rFonts w:ascii="宋体" w:eastAsia="宋体" w:hAnsi="宋体" w:cs="宋体" w:hint="eastAsia"/>
          <w:bCs/>
          <w:color w:val="000000" w:themeColor="text1"/>
          <w:sz w:val="24"/>
          <w:szCs w:val="24"/>
        </w:rPr>
        <w:t xml:space="preserve"> </w:t>
      </w:r>
      <w:r w:rsidRPr="001C75EF">
        <w:rPr>
          <w:rFonts w:ascii="宋体" w:eastAsia="宋体" w:hAnsi="宋体" w:cs="宋体"/>
          <w:bCs/>
          <w:color w:val="000000" w:themeColor="text1"/>
          <w:sz w:val="24"/>
          <w:szCs w:val="24"/>
        </w:rPr>
        <w:t xml:space="preserve">                                     </w:t>
      </w:r>
      <w:r w:rsidRPr="001C75EF">
        <w:rPr>
          <w:rFonts w:ascii="宋体" w:eastAsia="宋体" w:hAnsi="宋体" w:cs="宋体" w:hint="eastAsia"/>
          <w:bCs/>
          <w:color w:val="000000" w:themeColor="text1"/>
          <w:sz w:val="24"/>
          <w:szCs w:val="24"/>
        </w:rPr>
        <w:t xml:space="preserve">年 </w:t>
      </w:r>
      <w:r w:rsidRPr="001C75EF">
        <w:rPr>
          <w:rFonts w:ascii="宋体" w:eastAsia="宋体" w:hAnsi="宋体" w:cs="宋体"/>
          <w:bCs/>
          <w:color w:val="000000" w:themeColor="text1"/>
          <w:sz w:val="24"/>
          <w:szCs w:val="24"/>
        </w:rPr>
        <w:t xml:space="preserve"> </w:t>
      </w:r>
      <w:r w:rsidRPr="001C75EF">
        <w:rPr>
          <w:rFonts w:ascii="宋体" w:eastAsia="宋体" w:hAnsi="宋体" w:cs="宋体" w:hint="eastAsia"/>
          <w:bCs/>
          <w:color w:val="000000" w:themeColor="text1"/>
          <w:sz w:val="24"/>
          <w:szCs w:val="24"/>
        </w:rPr>
        <w:t xml:space="preserve">月 </w:t>
      </w:r>
      <w:r w:rsidRPr="001C75EF">
        <w:rPr>
          <w:rFonts w:ascii="宋体" w:eastAsia="宋体" w:hAnsi="宋体" w:cs="宋体"/>
          <w:bCs/>
          <w:color w:val="000000" w:themeColor="text1"/>
          <w:sz w:val="24"/>
          <w:szCs w:val="24"/>
        </w:rPr>
        <w:t xml:space="preserve"> </w:t>
      </w:r>
      <w:r w:rsidRPr="001C75EF">
        <w:rPr>
          <w:rFonts w:ascii="宋体" w:eastAsia="宋体" w:hAnsi="宋体" w:cs="宋体" w:hint="eastAsia"/>
          <w:bCs/>
          <w:color w:val="000000" w:themeColor="text1"/>
          <w:sz w:val="24"/>
          <w:szCs w:val="24"/>
        </w:rPr>
        <w:t>日</w:t>
      </w:r>
    </w:p>
    <w:p w14:paraId="29FFCFD9" w14:textId="3FD39CE5" w:rsidR="00035236" w:rsidRPr="001C75EF" w:rsidRDefault="00035236">
      <w:pPr>
        <w:widowControl/>
        <w:jc w:val="left"/>
        <w:rPr>
          <w:rFonts w:ascii="宋体" w:eastAsia="宋体" w:hAnsi="宋体"/>
          <w:sz w:val="24"/>
          <w:szCs w:val="24"/>
        </w:rPr>
      </w:pPr>
      <w:r w:rsidRPr="001C75EF">
        <w:rPr>
          <w:rFonts w:ascii="宋体" w:eastAsia="宋体" w:hAnsi="宋体"/>
          <w:sz w:val="24"/>
          <w:szCs w:val="24"/>
        </w:rPr>
        <w:br w:type="page"/>
      </w:r>
    </w:p>
    <w:p w14:paraId="063EE8AB" w14:textId="77777777" w:rsidR="00035236" w:rsidRPr="001C75EF" w:rsidRDefault="00035236" w:rsidP="00035236">
      <w:pPr>
        <w:jc w:val="center"/>
        <w:rPr>
          <w:rFonts w:ascii="宋体" w:eastAsia="宋体" w:hAnsi="宋体"/>
          <w:b/>
          <w:bCs/>
          <w:sz w:val="24"/>
          <w:szCs w:val="24"/>
        </w:rPr>
      </w:pPr>
      <w:bookmarkStart w:id="5" w:name="_Hlk212202200"/>
      <w:bookmarkEnd w:id="4"/>
      <w:r w:rsidRPr="001C75EF">
        <w:rPr>
          <w:rFonts w:ascii="宋体" w:eastAsia="宋体" w:hAnsi="宋体" w:hint="eastAsia"/>
          <w:b/>
          <w:bCs/>
          <w:sz w:val="24"/>
          <w:szCs w:val="24"/>
        </w:rPr>
        <w:lastRenderedPageBreak/>
        <w:t>具备履行合同所必需的设备和专业技术能力的书面声明</w:t>
      </w:r>
    </w:p>
    <w:p w14:paraId="36708E69" w14:textId="77777777" w:rsidR="00035236" w:rsidRPr="001C75EF" w:rsidRDefault="00035236" w:rsidP="00035236">
      <w:pPr>
        <w:rPr>
          <w:rFonts w:ascii="宋体" w:eastAsia="宋体" w:hAnsi="宋体"/>
          <w:sz w:val="24"/>
          <w:szCs w:val="24"/>
        </w:rPr>
      </w:pPr>
    </w:p>
    <w:p w14:paraId="17142505" w14:textId="77777777" w:rsidR="00035236" w:rsidRPr="001C75EF" w:rsidRDefault="00035236" w:rsidP="00035236">
      <w:pPr>
        <w:spacing w:line="440" w:lineRule="exact"/>
        <w:rPr>
          <w:rFonts w:ascii="宋体" w:eastAsia="宋体" w:hAnsi="宋体" w:cs="宋体"/>
          <w:bCs/>
          <w:color w:val="000000" w:themeColor="text1"/>
          <w:szCs w:val="21"/>
          <w:lang w:val="zh-CN"/>
        </w:rPr>
      </w:pPr>
    </w:p>
    <w:p w14:paraId="7ADCE03E" w14:textId="77777777" w:rsidR="00035236" w:rsidRPr="001C75EF" w:rsidRDefault="00035236" w:rsidP="00035236">
      <w:pPr>
        <w:adjustRightInd w:val="0"/>
        <w:snapToGrid w:val="0"/>
        <w:spacing w:line="440" w:lineRule="exact"/>
        <w:jc w:val="center"/>
        <w:rPr>
          <w:rFonts w:ascii="宋体" w:eastAsia="宋体" w:hAnsi="宋体" w:cs="宋体"/>
          <w:bCs/>
          <w:color w:val="000000" w:themeColor="text1"/>
          <w:szCs w:val="21"/>
        </w:rPr>
      </w:pPr>
      <w:r w:rsidRPr="001C75EF">
        <w:rPr>
          <w:rFonts w:ascii="宋体" w:eastAsia="宋体" w:hAnsi="宋体" w:cs="宋体" w:hint="eastAsia"/>
          <w:bCs/>
          <w:color w:val="000000" w:themeColor="text1"/>
          <w:szCs w:val="21"/>
        </w:rPr>
        <w:t>声    明</w:t>
      </w:r>
    </w:p>
    <w:p w14:paraId="0693A9E8" w14:textId="77777777" w:rsidR="00035236" w:rsidRPr="001C75EF" w:rsidRDefault="00035236" w:rsidP="00035236">
      <w:pPr>
        <w:adjustRightInd w:val="0"/>
        <w:snapToGrid w:val="0"/>
        <w:spacing w:line="440" w:lineRule="exact"/>
        <w:ind w:firstLine="440"/>
        <w:jc w:val="left"/>
        <w:rPr>
          <w:rFonts w:ascii="宋体" w:eastAsia="宋体" w:hAnsi="宋体" w:cs="宋体"/>
          <w:color w:val="000000" w:themeColor="text1"/>
          <w:szCs w:val="21"/>
        </w:rPr>
      </w:pPr>
    </w:p>
    <w:p w14:paraId="69E9D4AA" w14:textId="77777777" w:rsidR="00035236" w:rsidRPr="001C75EF" w:rsidRDefault="00035236" w:rsidP="00035236">
      <w:pPr>
        <w:adjustRightInd w:val="0"/>
        <w:snapToGrid w:val="0"/>
        <w:spacing w:line="440" w:lineRule="exact"/>
        <w:ind w:firstLine="440"/>
        <w:jc w:val="left"/>
        <w:rPr>
          <w:rFonts w:ascii="宋体" w:eastAsia="宋体" w:hAnsi="宋体" w:cs="宋体"/>
          <w:color w:val="000000" w:themeColor="text1"/>
          <w:szCs w:val="21"/>
        </w:rPr>
      </w:pPr>
    </w:p>
    <w:p w14:paraId="4A905E1E" w14:textId="77777777" w:rsidR="00035236" w:rsidRPr="001C75EF" w:rsidRDefault="00035236" w:rsidP="00035236">
      <w:pPr>
        <w:adjustRightInd w:val="0"/>
        <w:snapToGrid w:val="0"/>
        <w:spacing w:line="440" w:lineRule="exact"/>
        <w:jc w:val="left"/>
        <w:rPr>
          <w:rFonts w:ascii="宋体" w:eastAsia="宋体" w:hAnsi="宋体" w:cs="宋体"/>
          <w:b/>
          <w:bCs/>
          <w:color w:val="000000" w:themeColor="text1"/>
          <w:sz w:val="24"/>
          <w:szCs w:val="24"/>
        </w:rPr>
      </w:pPr>
      <w:r w:rsidRPr="001C75EF">
        <w:rPr>
          <w:rFonts w:ascii="宋体" w:eastAsia="宋体" w:hAnsi="宋体" w:cs="宋体" w:hint="eastAsia"/>
          <w:bCs/>
          <w:color w:val="000000" w:themeColor="text1"/>
          <w:sz w:val="24"/>
          <w:szCs w:val="24"/>
        </w:rPr>
        <w:t>我单位郑重声明：</w:t>
      </w:r>
    </w:p>
    <w:p w14:paraId="1F776F01"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r w:rsidRPr="001C75EF">
        <w:rPr>
          <w:rFonts w:ascii="宋体" w:eastAsia="宋体" w:hAnsi="宋体" w:cs="宋体" w:hint="eastAsia"/>
          <w:bCs/>
          <w:color w:val="000000" w:themeColor="text1"/>
          <w:sz w:val="24"/>
          <w:szCs w:val="24"/>
        </w:rPr>
        <w:t>我单位具备履行本项采购合同所必需的设备和专业技术能力。</w:t>
      </w:r>
    </w:p>
    <w:p w14:paraId="43EA457E"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p>
    <w:p w14:paraId="0D78BB3C"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p>
    <w:p w14:paraId="6BB392B5"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p>
    <w:p w14:paraId="63102682"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r w:rsidRPr="001C75EF">
        <w:rPr>
          <w:rFonts w:ascii="宋体" w:eastAsia="宋体" w:hAnsi="宋体" w:cs="宋体" w:hint="eastAsia"/>
          <w:bCs/>
          <w:color w:val="000000" w:themeColor="text1"/>
          <w:sz w:val="24"/>
          <w:szCs w:val="24"/>
        </w:rPr>
        <w:t xml:space="preserve">                               单位名称（加盖公章）：</w:t>
      </w:r>
    </w:p>
    <w:p w14:paraId="7DA233B2" w14:textId="77777777" w:rsidR="00035236" w:rsidRPr="001C75EF" w:rsidRDefault="00035236" w:rsidP="00035236">
      <w:pPr>
        <w:adjustRightInd w:val="0"/>
        <w:snapToGrid w:val="0"/>
        <w:spacing w:line="440" w:lineRule="exact"/>
        <w:ind w:firstLine="440"/>
        <w:jc w:val="left"/>
        <w:rPr>
          <w:rFonts w:ascii="宋体" w:eastAsia="宋体" w:hAnsi="宋体" w:cs="宋体"/>
          <w:b/>
          <w:bCs/>
          <w:color w:val="000000" w:themeColor="text1"/>
          <w:sz w:val="24"/>
          <w:szCs w:val="24"/>
        </w:rPr>
      </w:pPr>
      <w:r w:rsidRPr="001C75EF">
        <w:rPr>
          <w:rFonts w:ascii="宋体" w:eastAsia="宋体" w:hAnsi="宋体" w:cs="宋体" w:hint="eastAsia"/>
          <w:bCs/>
          <w:color w:val="000000" w:themeColor="text1"/>
          <w:sz w:val="24"/>
          <w:szCs w:val="24"/>
        </w:rPr>
        <w:t xml:space="preserve">                                   年  月  日</w:t>
      </w:r>
    </w:p>
    <w:bookmarkEnd w:id="5"/>
    <w:p w14:paraId="3436CE7D" w14:textId="77777777" w:rsidR="00035236" w:rsidRPr="001C75EF" w:rsidRDefault="00035236" w:rsidP="00F560D5">
      <w:pPr>
        <w:widowControl/>
        <w:jc w:val="left"/>
        <w:rPr>
          <w:rFonts w:ascii="宋体" w:eastAsia="宋体" w:hAnsi="宋体"/>
          <w:sz w:val="24"/>
          <w:szCs w:val="24"/>
        </w:rPr>
      </w:pPr>
    </w:p>
    <w:p w14:paraId="38C53D6E" w14:textId="1BF0B743" w:rsidR="00F560D5" w:rsidRPr="001C75EF" w:rsidRDefault="00F560D5" w:rsidP="00F560D5">
      <w:pPr>
        <w:widowControl/>
        <w:jc w:val="left"/>
        <w:rPr>
          <w:rFonts w:ascii="宋体" w:eastAsia="宋体" w:hAnsi="宋体"/>
          <w:b/>
          <w:sz w:val="24"/>
          <w:szCs w:val="24"/>
        </w:rPr>
      </w:pPr>
      <w:r w:rsidRPr="001C75EF">
        <w:rPr>
          <w:rFonts w:ascii="宋体" w:eastAsia="宋体" w:hAnsi="宋体" w:hint="eastAsia"/>
          <w:sz w:val="24"/>
          <w:szCs w:val="24"/>
        </w:rPr>
        <w:br w:type="page"/>
      </w:r>
      <w:r w:rsidRPr="001C75EF">
        <w:rPr>
          <w:rFonts w:ascii="宋体" w:eastAsia="宋体" w:hAnsi="宋体" w:hint="eastAsia"/>
          <w:b/>
          <w:sz w:val="24"/>
          <w:szCs w:val="24"/>
        </w:rPr>
        <w:lastRenderedPageBreak/>
        <w:t>（</w:t>
      </w:r>
      <w:r w:rsidR="00035236" w:rsidRPr="001C75EF">
        <w:rPr>
          <w:rFonts w:ascii="宋体" w:eastAsia="宋体" w:hAnsi="宋体"/>
          <w:b/>
          <w:sz w:val="24"/>
          <w:szCs w:val="24"/>
        </w:rPr>
        <w:t>2</w:t>
      </w:r>
      <w:r w:rsidRPr="001C75EF">
        <w:rPr>
          <w:rFonts w:ascii="宋体" w:eastAsia="宋体" w:hAnsi="宋体" w:hint="eastAsia"/>
          <w:b/>
          <w:sz w:val="24"/>
          <w:szCs w:val="24"/>
        </w:rPr>
        <w:t>）谈判响应单位情况表</w:t>
      </w:r>
    </w:p>
    <w:p w14:paraId="01D2804D"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w:t>
      </w:r>
    </w:p>
    <w:p w14:paraId="0390CD90" w14:textId="77777777" w:rsidR="00F560D5" w:rsidRPr="001C75EF" w:rsidRDefault="00F560D5" w:rsidP="00A129F6">
      <w:pPr>
        <w:widowControl/>
        <w:jc w:val="center"/>
        <w:rPr>
          <w:rFonts w:ascii="宋体" w:eastAsia="宋体" w:hAnsi="宋体"/>
          <w:b/>
          <w:bCs/>
          <w:sz w:val="24"/>
          <w:szCs w:val="24"/>
        </w:rPr>
      </w:pPr>
      <w:r w:rsidRPr="001C75EF">
        <w:rPr>
          <w:rFonts w:ascii="宋体" w:eastAsia="宋体" w:hAnsi="宋体" w:hint="eastAsia"/>
          <w:b/>
          <w:bCs/>
          <w:sz w:val="24"/>
          <w:szCs w:val="24"/>
        </w:rPr>
        <w:t>谈判响应单位情况表</w:t>
      </w:r>
    </w:p>
    <w:p w14:paraId="652ABAA5" w14:textId="77777777" w:rsidR="00F560D5" w:rsidRPr="001C75EF" w:rsidRDefault="00F560D5" w:rsidP="00F560D5">
      <w:pPr>
        <w:widowControl/>
        <w:jc w:val="left"/>
        <w:rPr>
          <w:rFonts w:ascii="宋体" w:eastAsia="宋体" w:hAnsi="宋体"/>
          <w:b/>
          <w:bCs/>
          <w:sz w:val="24"/>
          <w:szCs w:val="24"/>
        </w:rPr>
      </w:pPr>
      <w:r w:rsidRPr="001C75EF">
        <w:rPr>
          <w:rFonts w:ascii="宋体" w:eastAsia="宋体" w:hAnsi="宋体" w:hint="eastAsia"/>
          <w:b/>
          <w:bCs/>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2001"/>
        <w:gridCol w:w="1560"/>
        <w:gridCol w:w="1382"/>
        <w:gridCol w:w="1107"/>
      </w:tblGrid>
      <w:tr w:rsidR="00F560D5" w:rsidRPr="001C75EF" w14:paraId="2EE0E6F8" w14:textId="77777777" w:rsidTr="002B0284">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334738A7"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法定代表人</w:t>
            </w:r>
          </w:p>
        </w:tc>
        <w:tc>
          <w:tcPr>
            <w:tcW w:w="1206" w:type="pct"/>
            <w:tcBorders>
              <w:top w:val="single" w:sz="4" w:space="0" w:color="auto"/>
              <w:left w:val="single" w:sz="4" w:space="0" w:color="auto"/>
              <w:bottom w:val="single" w:sz="4" w:space="0" w:color="auto"/>
              <w:right w:val="single" w:sz="4" w:space="0" w:color="auto"/>
            </w:tcBorders>
            <w:vAlign w:val="center"/>
          </w:tcPr>
          <w:p w14:paraId="4E553EBA" w14:textId="77777777" w:rsidR="00F560D5" w:rsidRPr="001C75EF" w:rsidRDefault="00F560D5" w:rsidP="00F560D5">
            <w:pPr>
              <w:widowControl/>
              <w:jc w:val="left"/>
              <w:rPr>
                <w:rFonts w:ascii="宋体" w:eastAsia="宋体" w:hAnsi="宋体"/>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hideMark/>
          </w:tcPr>
          <w:p w14:paraId="37543A2A"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成立日期</w:t>
            </w:r>
          </w:p>
        </w:tc>
        <w:tc>
          <w:tcPr>
            <w:tcW w:w="1500" w:type="pct"/>
            <w:gridSpan w:val="2"/>
            <w:tcBorders>
              <w:top w:val="single" w:sz="4" w:space="0" w:color="auto"/>
              <w:left w:val="single" w:sz="4" w:space="0" w:color="auto"/>
              <w:bottom w:val="single" w:sz="4" w:space="0" w:color="auto"/>
              <w:right w:val="single" w:sz="4" w:space="0" w:color="auto"/>
            </w:tcBorders>
            <w:vAlign w:val="center"/>
          </w:tcPr>
          <w:p w14:paraId="354839DF" w14:textId="77777777" w:rsidR="00F560D5" w:rsidRPr="001C75EF" w:rsidRDefault="00F560D5" w:rsidP="00F560D5">
            <w:pPr>
              <w:widowControl/>
              <w:jc w:val="left"/>
              <w:rPr>
                <w:rFonts w:ascii="宋体" w:eastAsia="宋体" w:hAnsi="宋体"/>
                <w:sz w:val="24"/>
                <w:szCs w:val="24"/>
              </w:rPr>
            </w:pPr>
          </w:p>
        </w:tc>
      </w:tr>
      <w:tr w:rsidR="00F560D5" w:rsidRPr="001C75EF" w14:paraId="62A17F7A" w14:textId="77777777" w:rsidTr="002B0284">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05099276"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企业地址</w:t>
            </w:r>
          </w:p>
        </w:tc>
        <w:tc>
          <w:tcPr>
            <w:tcW w:w="1206" w:type="pct"/>
            <w:tcBorders>
              <w:top w:val="single" w:sz="4" w:space="0" w:color="auto"/>
              <w:left w:val="single" w:sz="4" w:space="0" w:color="auto"/>
              <w:bottom w:val="single" w:sz="4" w:space="0" w:color="auto"/>
              <w:right w:val="single" w:sz="4" w:space="0" w:color="auto"/>
            </w:tcBorders>
            <w:vAlign w:val="center"/>
          </w:tcPr>
          <w:p w14:paraId="5B446E97" w14:textId="77777777" w:rsidR="00F560D5" w:rsidRPr="001C75EF" w:rsidRDefault="00F560D5" w:rsidP="00F560D5">
            <w:pPr>
              <w:widowControl/>
              <w:jc w:val="left"/>
              <w:rPr>
                <w:rFonts w:ascii="宋体" w:eastAsia="宋体" w:hAnsi="宋体"/>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hideMark/>
          </w:tcPr>
          <w:p w14:paraId="6B5379C2"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注册资本</w:t>
            </w:r>
          </w:p>
        </w:tc>
        <w:tc>
          <w:tcPr>
            <w:tcW w:w="1500" w:type="pct"/>
            <w:gridSpan w:val="2"/>
            <w:tcBorders>
              <w:top w:val="single" w:sz="4" w:space="0" w:color="auto"/>
              <w:left w:val="single" w:sz="4" w:space="0" w:color="auto"/>
              <w:bottom w:val="single" w:sz="4" w:space="0" w:color="auto"/>
              <w:right w:val="single" w:sz="4" w:space="0" w:color="auto"/>
            </w:tcBorders>
            <w:vAlign w:val="center"/>
            <w:hideMark/>
          </w:tcPr>
          <w:p w14:paraId="7C72FEAF"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万元</w:t>
            </w:r>
          </w:p>
        </w:tc>
      </w:tr>
      <w:tr w:rsidR="00F560D5" w:rsidRPr="001C75EF" w14:paraId="75425B90" w14:textId="77777777">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68A4478E"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经营范围</w:t>
            </w:r>
          </w:p>
        </w:tc>
        <w:tc>
          <w:tcPr>
            <w:tcW w:w="3646" w:type="pct"/>
            <w:gridSpan w:val="4"/>
            <w:tcBorders>
              <w:top w:val="single" w:sz="4" w:space="0" w:color="auto"/>
              <w:left w:val="single" w:sz="4" w:space="0" w:color="auto"/>
              <w:bottom w:val="single" w:sz="4" w:space="0" w:color="auto"/>
              <w:right w:val="single" w:sz="4" w:space="0" w:color="auto"/>
            </w:tcBorders>
            <w:vAlign w:val="center"/>
          </w:tcPr>
          <w:p w14:paraId="015A036F" w14:textId="77777777" w:rsidR="00F560D5" w:rsidRPr="001C75EF" w:rsidRDefault="00F560D5" w:rsidP="00F560D5">
            <w:pPr>
              <w:widowControl/>
              <w:jc w:val="left"/>
              <w:rPr>
                <w:rFonts w:ascii="宋体" w:eastAsia="宋体" w:hAnsi="宋体"/>
                <w:sz w:val="24"/>
                <w:szCs w:val="24"/>
              </w:rPr>
            </w:pPr>
          </w:p>
        </w:tc>
      </w:tr>
      <w:tr w:rsidR="00F560D5" w:rsidRPr="001C75EF" w14:paraId="241F5D89" w14:textId="77777777" w:rsidTr="002B0284">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0DBFA3E5"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职工人数</w:t>
            </w:r>
          </w:p>
        </w:tc>
        <w:tc>
          <w:tcPr>
            <w:tcW w:w="1206" w:type="pct"/>
            <w:tcBorders>
              <w:top w:val="single" w:sz="4" w:space="0" w:color="auto"/>
              <w:left w:val="single" w:sz="4" w:space="0" w:color="auto"/>
              <w:bottom w:val="single" w:sz="4" w:space="0" w:color="auto"/>
              <w:right w:val="single" w:sz="4" w:space="0" w:color="auto"/>
            </w:tcBorders>
            <w:vAlign w:val="center"/>
          </w:tcPr>
          <w:p w14:paraId="0BFF3B85" w14:textId="77777777" w:rsidR="00F560D5" w:rsidRPr="001C75EF" w:rsidRDefault="00F560D5" w:rsidP="00F560D5">
            <w:pPr>
              <w:widowControl/>
              <w:jc w:val="left"/>
              <w:rPr>
                <w:rFonts w:ascii="宋体" w:eastAsia="宋体" w:hAnsi="宋体"/>
                <w:sz w:val="24"/>
                <w:szCs w:val="24"/>
              </w:rPr>
            </w:pPr>
          </w:p>
        </w:tc>
        <w:tc>
          <w:tcPr>
            <w:tcW w:w="1773" w:type="pct"/>
            <w:gridSpan w:val="2"/>
            <w:tcBorders>
              <w:top w:val="single" w:sz="4" w:space="0" w:color="auto"/>
              <w:left w:val="single" w:sz="4" w:space="0" w:color="auto"/>
              <w:bottom w:val="single" w:sz="4" w:space="0" w:color="auto"/>
              <w:right w:val="single" w:sz="4" w:space="0" w:color="auto"/>
            </w:tcBorders>
            <w:vAlign w:val="center"/>
            <w:hideMark/>
          </w:tcPr>
          <w:p w14:paraId="599B210D"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其中：有中高级以上职称的人数</w:t>
            </w:r>
          </w:p>
        </w:tc>
        <w:tc>
          <w:tcPr>
            <w:tcW w:w="667" w:type="pct"/>
            <w:tcBorders>
              <w:top w:val="single" w:sz="4" w:space="0" w:color="auto"/>
              <w:left w:val="single" w:sz="4" w:space="0" w:color="auto"/>
              <w:bottom w:val="single" w:sz="4" w:space="0" w:color="auto"/>
              <w:right w:val="single" w:sz="4" w:space="0" w:color="auto"/>
            </w:tcBorders>
            <w:vAlign w:val="center"/>
          </w:tcPr>
          <w:p w14:paraId="2F4FD15B" w14:textId="77777777" w:rsidR="00F560D5" w:rsidRPr="001C75EF" w:rsidRDefault="00F560D5" w:rsidP="00F560D5">
            <w:pPr>
              <w:widowControl/>
              <w:jc w:val="left"/>
              <w:rPr>
                <w:rFonts w:ascii="宋体" w:eastAsia="宋体" w:hAnsi="宋体"/>
                <w:sz w:val="24"/>
                <w:szCs w:val="24"/>
              </w:rPr>
            </w:pPr>
          </w:p>
        </w:tc>
      </w:tr>
      <w:tr w:rsidR="00F560D5" w:rsidRPr="001C75EF" w14:paraId="16A0C760" w14:textId="77777777" w:rsidTr="002B0284">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62542390"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资产总计</w:t>
            </w:r>
          </w:p>
        </w:tc>
        <w:tc>
          <w:tcPr>
            <w:tcW w:w="1206" w:type="pct"/>
            <w:tcBorders>
              <w:top w:val="single" w:sz="4" w:space="0" w:color="auto"/>
              <w:left w:val="single" w:sz="4" w:space="0" w:color="auto"/>
              <w:bottom w:val="single" w:sz="4" w:space="0" w:color="auto"/>
              <w:right w:val="single" w:sz="4" w:space="0" w:color="auto"/>
            </w:tcBorders>
            <w:vAlign w:val="center"/>
            <w:hideMark/>
          </w:tcPr>
          <w:p w14:paraId="50E54080"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万元</w:t>
            </w:r>
          </w:p>
        </w:tc>
        <w:tc>
          <w:tcPr>
            <w:tcW w:w="940" w:type="pct"/>
            <w:tcBorders>
              <w:top w:val="single" w:sz="4" w:space="0" w:color="auto"/>
              <w:left w:val="single" w:sz="4" w:space="0" w:color="auto"/>
              <w:bottom w:val="single" w:sz="4" w:space="0" w:color="auto"/>
              <w:right w:val="single" w:sz="4" w:space="0" w:color="auto"/>
            </w:tcBorders>
            <w:vAlign w:val="center"/>
            <w:hideMark/>
          </w:tcPr>
          <w:p w14:paraId="05E84BA4"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净资产</w:t>
            </w:r>
          </w:p>
        </w:tc>
        <w:tc>
          <w:tcPr>
            <w:tcW w:w="1500" w:type="pct"/>
            <w:gridSpan w:val="2"/>
            <w:tcBorders>
              <w:top w:val="single" w:sz="4" w:space="0" w:color="auto"/>
              <w:left w:val="single" w:sz="4" w:space="0" w:color="auto"/>
              <w:bottom w:val="single" w:sz="4" w:space="0" w:color="auto"/>
              <w:right w:val="single" w:sz="4" w:space="0" w:color="auto"/>
            </w:tcBorders>
            <w:vAlign w:val="center"/>
            <w:hideMark/>
          </w:tcPr>
          <w:p w14:paraId="3BAA7D96"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万元</w:t>
            </w:r>
          </w:p>
        </w:tc>
      </w:tr>
      <w:tr w:rsidR="00F560D5" w:rsidRPr="001C75EF" w14:paraId="0582AE2A" w14:textId="77777777" w:rsidTr="002B0284">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310D6639"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股东权益</w:t>
            </w:r>
          </w:p>
        </w:tc>
        <w:tc>
          <w:tcPr>
            <w:tcW w:w="1206" w:type="pct"/>
            <w:tcBorders>
              <w:top w:val="single" w:sz="4" w:space="0" w:color="auto"/>
              <w:left w:val="single" w:sz="4" w:space="0" w:color="auto"/>
              <w:bottom w:val="single" w:sz="4" w:space="0" w:color="auto"/>
              <w:right w:val="single" w:sz="4" w:space="0" w:color="auto"/>
            </w:tcBorders>
            <w:vAlign w:val="center"/>
            <w:hideMark/>
          </w:tcPr>
          <w:p w14:paraId="6A1762F5"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万元</w:t>
            </w:r>
          </w:p>
        </w:tc>
        <w:tc>
          <w:tcPr>
            <w:tcW w:w="940" w:type="pct"/>
            <w:tcBorders>
              <w:top w:val="single" w:sz="4" w:space="0" w:color="auto"/>
              <w:left w:val="single" w:sz="4" w:space="0" w:color="auto"/>
              <w:bottom w:val="single" w:sz="4" w:space="0" w:color="auto"/>
              <w:right w:val="single" w:sz="4" w:space="0" w:color="auto"/>
            </w:tcBorders>
            <w:vAlign w:val="center"/>
            <w:hideMark/>
          </w:tcPr>
          <w:p w14:paraId="1E3C516F"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销售收入</w:t>
            </w:r>
          </w:p>
        </w:tc>
        <w:tc>
          <w:tcPr>
            <w:tcW w:w="1500" w:type="pct"/>
            <w:gridSpan w:val="2"/>
            <w:tcBorders>
              <w:top w:val="single" w:sz="4" w:space="0" w:color="auto"/>
              <w:left w:val="single" w:sz="4" w:space="0" w:color="auto"/>
              <w:bottom w:val="single" w:sz="4" w:space="0" w:color="auto"/>
              <w:right w:val="single" w:sz="4" w:space="0" w:color="auto"/>
            </w:tcBorders>
            <w:vAlign w:val="center"/>
            <w:hideMark/>
          </w:tcPr>
          <w:p w14:paraId="0B0CCF8B" w14:textId="76AB043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202</w:t>
            </w:r>
            <w:r w:rsidR="007C7E36" w:rsidRPr="001C75EF">
              <w:rPr>
                <w:rFonts w:ascii="宋体" w:eastAsia="宋体" w:hAnsi="宋体"/>
                <w:sz w:val="24"/>
                <w:szCs w:val="24"/>
              </w:rPr>
              <w:t>5</w:t>
            </w:r>
            <w:r w:rsidRPr="001C75EF">
              <w:rPr>
                <w:rFonts w:ascii="宋体" w:eastAsia="宋体" w:hAnsi="宋体" w:hint="eastAsia"/>
                <w:sz w:val="24"/>
                <w:szCs w:val="24"/>
              </w:rPr>
              <w:t>年    万元</w:t>
            </w:r>
          </w:p>
        </w:tc>
      </w:tr>
      <w:tr w:rsidR="00F560D5" w:rsidRPr="001C75EF" w14:paraId="6C5904BC" w14:textId="77777777" w:rsidTr="002B0284">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01602A3F"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实现利润</w:t>
            </w:r>
          </w:p>
        </w:tc>
        <w:tc>
          <w:tcPr>
            <w:tcW w:w="1206" w:type="pct"/>
            <w:tcBorders>
              <w:top w:val="single" w:sz="4" w:space="0" w:color="auto"/>
              <w:left w:val="single" w:sz="4" w:space="0" w:color="auto"/>
              <w:bottom w:val="single" w:sz="4" w:space="0" w:color="auto"/>
              <w:right w:val="single" w:sz="4" w:space="0" w:color="auto"/>
            </w:tcBorders>
            <w:vAlign w:val="center"/>
            <w:hideMark/>
          </w:tcPr>
          <w:p w14:paraId="61417413" w14:textId="4F5ED290"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202</w:t>
            </w:r>
            <w:r w:rsidR="00411E86" w:rsidRPr="001C75EF">
              <w:rPr>
                <w:rFonts w:ascii="宋体" w:eastAsia="宋体" w:hAnsi="宋体"/>
                <w:sz w:val="24"/>
                <w:szCs w:val="24"/>
              </w:rPr>
              <w:t>5</w:t>
            </w:r>
            <w:r w:rsidRPr="001C75EF">
              <w:rPr>
                <w:rFonts w:ascii="宋体" w:eastAsia="宋体" w:hAnsi="宋体" w:hint="eastAsia"/>
                <w:sz w:val="24"/>
                <w:szCs w:val="24"/>
              </w:rPr>
              <w:t>年   万元</w:t>
            </w:r>
          </w:p>
        </w:tc>
        <w:tc>
          <w:tcPr>
            <w:tcW w:w="940" w:type="pct"/>
            <w:tcBorders>
              <w:top w:val="single" w:sz="4" w:space="0" w:color="auto"/>
              <w:left w:val="single" w:sz="4" w:space="0" w:color="auto"/>
              <w:bottom w:val="single" w:sz="4" w:space="0" w:color="auto"/>
              <w:right w:val="single" w:sz="4" w:space="0" w:color="auto"/>
            </w:tcBorders>
            <w:vAlign w:val="center"/>
          </w:tcPr>
          <w:p w14:paraId="270ED7CB" w14:textId="77777777" w:rsidR="00F560D5" w:rsidRPr="001C75EF" w:rsidRDefault="00F560D5" w:rsidP="00F560D5">
            <w:pPr>
              <w:widowControl/>
              <w:jc w:val="left"/>
              <w:rPr>
                <w:rFonts w:ascii="宋体" w:eastAsia="宋体" w:hAnsi="宋体"/>
                <w:sz w:val="24"/>
                <w:szCs w:val="24"/>
              </w:rPr>
            </w:pPr>
          </w:p>
        </w:tc>
        <w:tc>
          <w:tcPr>
            <w:tcW w:w="1500" w:type="pct"/>
            <w:gridSpan w:val="2"/>
            <w:tcBorders>
              <w:top w:val="single" w:sz="4" w:space="0" w:color="auto"/>
              <w:left w:val="single" w:sz="4" w:space="0" w:color="auto"/>
              <w:bottom w:val="single" w:sz="4" w:space="0" w:color="auto"/>
              <w:right w:val="single" w:sz="4" w:space="0" w:color="auto"/>
            </w:tcBorders>
            <w:vAlign w:val="center"/>
          </w:tcPr>
          <w:p w14:paraId="7F795258" w14:textId="77777777" w:rsidR="00F560D5" w:rsidRPr="001C75EF" w:rsidRDefault="00F560D5" w:rsidP="00F560D5">
            <w:pPr>
              <w:widowControl/>
              <w:jc w:val="left"/>
              <w:rPr>
                <w:rFonts w:ascii="宋体" w:eastAsia="宋体" w:hAnsi="宋体"/>
                <w:sz w:val="24"/>
                <w:szCs w:val="24"/>
              </w:rPr>
            </w:pPr>
          </w:p>
        </w:tc>
      </w:tr>
      <w:tr w:rsidR="00F560D5" w:rsidRPr="001C75EF" w14:paraId="65B1E3B0" w14:textId="77777777" w:rsidTr="002B0284">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2E17896C"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营业面积（含厂房面积）</w:t>
            </w:r>
          </w:p>
        </w:tc>
        <w:tc>
          <w:tcPr>
            <w:tcW w:w="1206" w:type="pct"/>
            <w:tcBorders>
              <w:top w:val="single" w:sz="4" w:space="0" w:color="auto"/>
              <w:left w:val="single" w:sz="4" w:space="0" w:color="auto"/>
              <w:bottom w:val="single" w:sz="4" w:space="0" w:color="auto"/>
              <w:right w:val="single" w:sz="4" w:space="0" w:color="auto"/>
            </w:tcBorders>
            <w:vAlign w:val="center"/>
            <w:hideMark/>
          </w:tcPr>
          <w:p w14:paraId="57FFC814"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 xml:space="preserve">        平方米</w:t>
            </w:r>
          </w:p>
        </w:tc>
        <w:tc>
          <w:tcPr>
            <w:tcW w:w="940" w:type="pct"/>
            <w:tcBorders>
              <w:top w:val="single" w:sz="4" w:space="0" w:color="auto"/>
              <w:left w:val="single" w:sz="4" w:space="0" w:color="auto"/>
              <w:bottom w:val="single" w:sz="4" w:space="0" w:color="auto"/>
              <w:right w:val="single" w:sz="4" w:space="0" w:color="auto"/>
            </w:tcBorders>
            <w:vAlign w:val="center"/>
            <w:hideMark/>
          </w:tcPr>
          <w:p w14:paraId="0AAB8AED"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其中：</w:t>
            </w:r>
          </w:p>
        </w:tc>
        <w:tc>
          <w:tcPr>
            <w:tcW w:w="1500" w:type="pct"/>
            <w:gridSpan w:val="2"/>
            <w:tcBorders>
              <w:top w:val="single" w:sz="4" w:space="0" w:color="auto"/>
              <w:left w:val="single" w:sz="4" w:space="0" w:color="auto"/>
              <w:bottom w:val="single" w:sz="4" w:space="0" w:color="auto"/>
              <w:right w:val="single" w:sz="4" w:space="0" w:color="auto"/>
            </w:tcBorders>
            <w:vAlign w:val="center"/>
            <w:hideMark/>
          </w:tcPr>
          <w:p w14:paraId="71FD4989"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自有面积           平方米</w:t>
            </w:r>
          </w:p>
          <w:p w14:paraId="1CFB09C1"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承租面积           平方米</w:t>
            </w:r>
          </w:p>
        </w:tc>
      </w:tr>
      <w:tr w:rsidR="00F560D5" w:rsidRPr="001C75EF" w14:paraId="221DE831" w14:textId="77777777">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7478C814"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单位简历及内设机构情况</w:t>
            </w:r>
          </w:p>
        </w:tc>
        <w:tc>
          <w:tcPr>
            <w:tcW w:w="3646" w:type="pct"/>
            <w:gridSpan w:val="4"/>
            <w:tcBorders>
              <w:top w:val="single" w:sz="4" w:space="0" w:color="auto"/>
              <w:left w:val="single" w:sz="4" w:space="0" w:color="auto"/>
              <w:bottom w:val="single" w:sz="4" w:space="0" w:color="auto"/>
              <w:right w:val="single" w:sz="4" w:space="0" w:color="auto"/>
            </w:tcBorders>
            <w:vAlign w:val="center"/>
          </w:tcPr>
          <w:p w14:paraId="58A08BBE" w14:textId="77777777" w:rsidR="00F560D5" w:rsidRPr="001C75EF" w:rsidRDefault="00F560D5" w:rsidP="00F560D5">
            <w:pPr>
              <w:widowControl/>
              <w:jc w:val="left"/>
              <w:rPr>
                <w:rFonts w:ascii="宋体" w:eastAsia="宋体" w:hAnsi="宋体"/>
                <w:sz w:val="24"/>
                <w:szCs w:val="24"/>
              </w:rPr>
            </w:pPr>
          </w:p>
        </w:tc>
      </w:tr>
      <w:tr w:rsidR="00F560D5" w:rsidRPr="001C75EF" w14:paraId="78B3596A" w14:textId="77777777">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7061766A"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单位优势及特长</w:t>
            </w:r>
          </w:p>
        </w:tc>
        <w:tc>
          <w:tcPr>
            <w:tcW w:w="3646" w:type="pct"/>
            <w:gridSpan w:val="4"/>
            <w:tcBorders>
              <w:top w:val="single" w:sz="4" w:space="0" w:color="auto"/>
              <w:left w:val="single" w:sz="4" w:space="0" w:color="auto"/>
              <w:bottom w:val="single" w:sz="4" w:space="0" w:color="auto"/>
              <w:right w:val="single" w:sz="4" w:space="0" w:color="auto"/>
            </w:tcBorders>
            <w:vAlign w:val="center"/>
          </w:tcPr>
          <w:p w14:paraId="6608BFCF" w14:textId="77777777" w:rsidR="00F560D5" w:rsidRPr="001C75EF" w:rsidRDefault="00F560D5" w:rsidP="00F560D5">
            <w:pPr>
              <w:widowControl/>
              <w:jc w:val="left"/>
              <w:rPr>
                <w:rFonts w:ascii="宋体" w:eastAsia="宋体" w:hAnsi="宋体"/>
                <w:sz w:val="24"/>
                <w:szCs w:val="24"/>
              </w:rPr>
            </w:pPr>
          </w:p>
        </w:tc>
      </w:tr>
      <w:tr w:rsidR="00F560D5" w:rsidRPr="001C75EF" w14:paraId="288AD4CD" w14:textId="77777777">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137A22F5"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近三年来完成或正在履行的重大合同情况</w:t>
            </w:r>
          </w:p>
        </w:tc>
        <w:tc>
          <w:tcPr>
            <w:tcW w:w="3646" w:type="pct"/>
            <w:gridSpan w:val="4"/>
            <w:tcBorders>
              <w:top w:val="single" w:sz="4" w:space="0" w:color="auto"/>
              <w:left w:val="single" w:sz="4" w:space="0" w:color="auto"/>
              <w:bottom w:val="single" w:sz="4" w:space="0" w:color="auto"/>
              <w:right w:val="single" w:sz="4" w:space="0" w:color="auto"/>
            </w:tcBorders>
            <w:vAlign w:val="center"/>
          </w:tcPr>
          <w:p w14:paraId="4F9BD6C3" w14:textId="77777777" w:rsidR="00F560D5" w:rsidRPr="001C75EF" w:rsidRDefault="00F560D5" w:rsidP="00F560D5">
            <w:pPr>
              <w:widowControl/>
              <w:jc w:val="left"/>
              <w:rPr>
                <w:rFonts w:ascii="宋体" w:eastAsia="宋体" w:hAnsi="宋体"/>
                <w:sz w:val="24"/>
                <w:szCs w:val="24"/>
              </w:rPr>
            </w:pPr>
          </w:p>
        </w:tc>
      </w:tr>
      <w:tr w:rsidR="00F560D5" w:rsidRPr="001C75EF" w14:paraId="70BA7A26" w14:textId="77777777">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71128DC4"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最近3年内在经营过程中受到何种奖励或处分（包括稽查情况和结果）</w:t>
            </w:r>
          </w:p>
        </w:tc>
        <w:tc>
          <w:tcPr>
            <w:tcW w:w="3646" w:type="pct"/>
            <w:gridSpan w:val="4"/>
            <w:tcBorders>
              <w:top w:val="single" w:sz="4" w:space="0" w:color="auto"/>
              <w:left w:val="single" w:sz="4" w:space="0" w:color="auto"/>
              <w:bottom w:val="single" w:sz="4" w:space="0" w:color="auto"/>
              <w:right w:val="single" w:sz="4" w:space="0" w:color="auto"/>
            </w:tcBorders>
            <w:vAlign w:val="center"/>
          </w:tcPr>
          <w:p w14:paraId="6FD59B7A" w14:textId="77777777" w:rsidR="00F560D5" w:rsidRPr="001C75EF" w:rsidRDefault="00F560D5" w:rsidP="00F560D5">
            <w:pPr>
              <w:widowControl/>
              <w:jc w:val="left"/>
              <w:rPr>
                <w:rFonts w:ascii="宋体" w:eastAsia="宋体" w:hAnsi="宋体"/>
                <w:sz w:val="24"/>
                <w:szCs w:val="24"/>
              </w:rPr>
            </w:pPr>
          </w:p>
        </w:tc>
      </w:tr>
      <w:tr w:rsidR="00F560D5" w:rsidRPr="001C75EF" w14:paraId="5D135B7E" w14:textId="77777777">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3CECF41F"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最近3年内有无因售假、售劣或是其他原因被消费者投诉或起诉的情况及说明（包括解决方式和结果）</w:t>
            </w:r>
          </w:p>
        </w:tc>
        <w:tc>
          <w:tcPr>
            <w:tcW w:w="3646" w:type="pct"/>
            <w:gridSpan w:val="4"/>
            <w:tcBorders>
              <w:top w:val="single" w:sz="4" w:space="0" w:color="auto"/>
              <w:left w:val="single" w:sz="4" w:space="0" w:color="auto"/>
              <w:bottom w:val="single" w:sz="4" w:space="0" w:color="auto"/>
              <w:right w:val="single" w:sz="4" w:space="0" w:color="auto"/>
            </w:tcBorders>
            <w:vAlign w:val="center"/>
          </w:tcPr>
          <w:p w14:paraId="695E2DE3" w14:textId="77777777" w:rsidR="00F560D5" w:rsidRPr="001C75EF" w:rsidRDefault="00F560D5" w:rsidP="00F560D5">
            <w:pPr>
              <w:widowControl/>
              <w:jc w:val="left"/>
              <w:rPr>
                <w:rFonts w:ascii="宋体" w:eastAsia="宋体" w:hAnsi="宋体"/>
                <w:sz w:val="24"/>
                <w:szCs w:val="24"/>
              </w:rPr>
            </w:pPr>
          </w:p>
        </w:tc>
      </w:tr>
      <w:tr w:rsidR="00F560D5" w:rsidRPr="001C75EF" w14:paraId="21079210" w14:textId="77777777">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4AA9DE8B"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最近3年内主要负责人有无因经济犯罪被司法机关追究的情况及说明</w:t>
            </w:r>
          </w:p>
        </w:tc>
        <w:tc>
          <w:tcPr>
            <w:tcW w:w="3646" w:type="pct"/>
            <w:gridSpan w:val="4"/>
            <w:tcBorders>
              <w:top w:val="single" w:sz="4" w:space="0" w:color="auto"/>
              <w:left w:val="single" w:sz="4" w:space="0" w:color="auto"/>
              <w:bottom w:val="single" w:sz="4" w:space="0" w:color="auto"/>
              <w:right w:val="single" w:sz="4" w:space="0" w:color="auto"/>
            </w:tcBorders>
            <w:vAlign w:val="center"/>
          </w:tcPr>
          <w:p w14:paraId="71CB584E" w14:textId="77777777" w:rsidR="00F560D5" w:rsidRPr="001C75EF" w:rsidRDefault="00F560D5" w:rsidP="00F560D5">
            <w:pPr>
              <w:widowControl/>
              <w:jc w:val="left"/>
              <w:rPr>
                <w:rFonts w:ascii="宋体" w:eastAsia="宋体" w:hAnsi="宋体"/>
                <w:sz w:val="24"/>
                <w:szCs w:val="24"/>
              </w:rPr>
            </w:pPr>
          </w:p>
        </w:tc>
      </w:tr>
      <w:tr w:rsidR="00F560D5" w:rsidRPr="001C75EF" w14:paraId="6995C35B" w14:textId="77777777">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3A7B2EAE"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获得技术认证的工程师及简介</w:t>
            </w:r>
          </w:p>
        </w:tc>
        <w:tc>
          <w:tcPr>
            <w:tcW w:w="3646" w:type="pct"/>
            <w:gridSpan w:val="4"/>
            <w:tcBorders>
              <w:top w:val="single" w:sz="4" w:space="0" w:color="auto"/>
              <w:left w:val="single" w:sz="4" w:space="0" w:color="auto"/>
              <w:bottom w:val="single" w:sz="4" w:space="0" w:color="auto"/>
              <w:right w:val="single" w:sz="4" w:space="0" w:color="auto"/>
            </w:tcBorders>
            <w:vAlign w:val="center"/>
          </w:tcPr>
          <w:p w14:paraId="22BA8BE6" w14:textId="77777777" w:rsidR="00F560D5" w:rsidRPr="001C75EF" w:rsidRDefault="00F560D5" w:rsidP="00F560D5">
            <w:pPr>
              <w:widowControl/>
              <w:jc w:val="left"/>
              <w:rPr>
                <w:rFonts w:ascii="宋体" w:eastAsia="宋体" w:hAnsi="宋体"/>
                <w:sz w:val="24"/>
                <w:szCs w:val="24"/>
              </w:rPr>
            </w:pPr>
          </w:p>
        </w:tc>
      </w:tr>
      <w:tr w:rsidR="00F560D5" w:rsidRPr="001C75EF" w14:paraId="3249B24B" w14:textId="77777777">
        <w:trPr>
          <w:cantSplit/>
          <w:jc w:val="center"/>
        </w:trPr>
        <w:tc>
          <w:tcPr>
            <w:tcW w:w="1354" w:type="pct"/>
            <w:tcBorders>
              <w:top w:val="single" w:sz="4" w:space="0" w:color="auto"/>
              <w:left w:val="single" w:sz="4" w:space="0" w:color="auto"/>
              <w:bottom w:val="single" w:sz="4" w:space="0" w:color="auto"/>
              <w:right w:val="single" w:sz="4" w:space="0" w:color="auto"/>
            </w:tcBorders>
            <w:vAlign w:val="center"/>
            <w:hideMark/>
          </w:tcPr>
          <w:p w14:paraId="31745ADE" w14:textId="77777777" w:rsidR="00F560D5" w:rsidRPr="001C75EF" w:rsidRDefault="00F560D5" w:rsidP="00F560D5">
            <w:pPr>
              <w:widowControl/>
              <w:jc w:val="left"/>
              <w:rPr>
                <w:rFonts w:ascii="宋体" w:eastAsia="宋体" w:hAnsi="宋体"/>
                <w:sz w:val="24"/>
                <w:szCs w:val="24"/>
              </w:rPr>
            </w:pPr>
            <w:r w:rsidRPr="001C75EF">
              <w:rPr>
                <w:rFonts w:ascii="宋体" w:eastAsia="宋体" w:hAnsi="宋体" w:hint="eastAsia"/>
                <w:sz w:val="24"/>
                <w:szCs w:val="24"/>
              </w:rPr>
              <w:t>其他需要说明的情况</w:t>
            </w:r>
          </w:p>
        </w:tc>
        <w:tc>
          <w:tcPr>
            <w:tcW w:w="3646" w:type="pct"/>
            <w:gridSpan w:val="4"/>
            <w:tcBorders>
              <w:top w:val="single" w:sz="4" w:space="0" w:color="auto"/>
              <w:left w:val="single" w:sz="4" w:space="0" w:color="auto"/>
              <w:bottom w:val="single" w:sz="4" w:space="0" w:color="auto"/>
              <w:right w:val="single" w:sz="4" w:space="0" w:color="auto"/>
            </w:tcBorders>
            <w:vAlign w:val="center"/>
          </w:tcPr>
          <w:p w14:paraId="57CEC433" w14:textId="77777777" w:rsidR="00F560D5" w:rsidRPr="001C75EF" w:rsidRDefault="00F560D5" w:rsidP="00F560D5">
            <w:pPr>
              <w:widowControl/>
              <w:jc w:val="left"/>
              <w:rPr>
                <w:rFonts w:ascii="宋体" w:eastAsia="宋体" w:hAnsi="宋体"/>
                <w:sz w:val="24"/>
                <w:szCs w:val="24"/>
              </w:rPr>
            </w:pPr>
          </w:p>
        </w:tc>
      </w:tr>
    </w:tbl>
    <w:p w14:paraId="0D9634BF" w14:textId="3F797C7A" w:rsidR="008D2F57" w:rsidRPr="001C75EF" w:rsidRDefault="00F560D5" w:rsidP="00A129F6">
      <w:pPr>
        <w:widowControl/>
        <w:jc w:val="left"/>
        <w:rPr>
          <w:rFonts w:ascii="宋体" w:eastAsia="宋体" w:hAnsi="宋体"/>
          <w:szCs w:val="24"/>
        </w:rPr>
      </w:pPr>
      <w:r w:rsidRPr="001C75EF">
        <w:rPr>
          <w:rFonts w:ascii="宋体" w:eastAsia="宋体" w:hAnsi="宋体" w:hint="eastAsia"/>
          <w:sz w:val="24"/>
          <w:szCs w:val="24"/>
        </w:rPr>
        <w:br w:type="page"/>
      </w:r>
    </w:p>
    <w:p w14:paraId="43917FFB" w14:textId="46A55CCD" w:rsidR="0075520C" w:rsidRPr="001C75EF" w:rsidRDefault="0075520C" w:rsidP="0075520C">
      <w:pPr>
        <w:widowControl/>
        <w:jc w:val="center"/>
        <w:rPr>
          <w:rFonts w:ascii="宋体" w:eastAsia="宋体" w:hAnsi="宋体"/>
          <w:szCs w:val="24"/>
        </w:rPr>
      </w:pPr>
      <w:r w:rsidRPr="001C75EF">
        <w:rPr>
          <w:rFonts w:ascii="宋体" w:eastAsia="宋体" w:hAnsi="宋体" w:hint="eastAsia"/>
          <w:b/>
          <w:sz w:val="32"/>
          <w:szCs w:val="32"/>
        </w:rPr>
        <w:lastRenderedPageBreak/>
        <w:t>第四章 采购内容</w:t>
      </w:r>
    </w:p>
    <w:p w14:paraId="5E5AD186" w14:textId="5E001B53" w:rsidR="009E5782" w:rsidRPr="001C75EF" w:rsidRDefault="009E5782" w:rsidP="00B076BE">
      <w:pPr>
        <w:widowControl/>
        <w:spacing w:line="440" w:lineRule="exact"/>
        <w:jc w:val="left"/>
        <w:rPr>
          <w:rFonts w:ascii="宋体" w:eastAsia="宋体" w:hAnsi="宋体"/>
          <w:sz w:val="24"/>
          <w:szCs w:val="24"/>
        </w:rPr>
      </w:pPr>
      <w:r w:rsidRPr="001C75EF">
        <w:rPr>
          <w:rFonts w:ascii="宋体" w:eastAsia="宋体" w:hAnsi="宋体" w:hint="eastAsia"/>
          <w:sz w:val="24"/>
          <w:szCs w:val="24"/>
        </w:rPr>
        <w:t>一、</w:t>
      </w:r>
      <w:r w:rsidR="00370DA4" w:rsidRPr="001C75EF">
        <w:rPr>
          <w:rFonts w:ascii="宋体" w:eastAsia="宋体" w:hAnsi="宋体" w:hint="eastAsia"/>
          <w:sz w:val="24"/>
          <w:szCs w:val="24"/>
        </w:rPr>
        <w:t>采购</w:t>
      </w:r>
      <w:r w:rsidRPr="001C75EF">
        <w:rPr>
          <w:rFonts w:ascii="宋体" w:eastAsia="宋体" w:hAnsi="宋体" w:hint="eastAsia"/>
          <w:sz w:val="24"/>
          <w:szCs w:val="24"/>
        </w:rPr>
        <w:t>编号：</w:t>
      </w:r>
      <w:r w:rsidR="00504905" w:rsidRPr="001C75EF">
        <w:rPr>
          <w:rFonts w:ascii="宋体" w:eastAsia="宋体" w:hAnsi="宋体"/>
          <w:sz w:val="24"/>
          <w:szCs w:val="24"/>
        </w:rPr>
        <w:t>SCU202</w:t>
      </w:r>
      <w:r w:rsidR="002B0284" w:rsidRPr="001C75EF">
        <w:rPr>
          <w:rFonts w:ascii="宋体" w:eastAsia="宋体" w:hAnsi="宋体"/>
          <w:sz w:val="24"/>
          <w:szCs w:val="24"/>
        </w:rPr>
        <w:t>6-</w:t>
      </w:r>
      <w:r w:rsidR="00B31576" w:rsidRPr="001C75EF">
        <w:rPr>
          <w:rFonts w:ascii="宋体" w:eastAsia="宋体" w:hAnsi="宋体"/>
          <w:sz w:val="24"/>
          <w:szCs w:val="24"/>
        </w:rPr>
        <w:t>2</w:t>
      </w:r>
      <w:r w:rsidR="006321B0" w:rsidRPr="001C75EF">
        <w:rPr>
          <w:rFonts w:ascii="宋体" w:eastAsia="宋体" w:hAnsi="宋体"/>
          <w:sz w:val="24"/>
          <w:szCs w:val="24"/>
        </w:rPr>
        <w:t>3</w:t>
      </w:r>
    </w:p>
    <w:p w14:paraId="5D24FB23" w14:textId="6F332289" w:rsidR="009E5782" w:rsidRPr="001C75EF" w:rsidRDefault="009E5782" w:rsidP="006321B0">
      <w:pPr>
        <w:widowControl/>
        <w:spacing w:line="440" w:lineRule="exact"/>
        <w:rPr>
          <w:rFonts w:ascii="宋体" w:eastAsia="宋体" w:hAnsi="宋体"/>
          <w:bCs/>
          <w:sz w:val="24"/>
          <w:szCs w:val="24"/>
        </w:rPr>
      </w:pPr>
      <w:r w:rsidRPr="001C75EF">
        <w:rPr>
          <w:rFonts w:ascii="宋体" w:eastAsia="宋体" w:hAnsi="宋体" w:hint="eastAsia"/>
          <w:sz w:val="24"/>
          <w:szCs w:val="24"/>
        </w:rPr>
        <w:t>二、项目名称：</w:t>
      </w:r>
      <w:r w:rsidR="006321B0" w:rsidRPr="001C75EF">
        <w:rPr>
          <w:rFonts w:ascii="宋体" w:eastAsia="宋体" w:hAnsi="宋体" w:hint="eastAsia"/>
          <w:bCs/>
          <w:sz w:val="24"/>
          <w:szCs w:val="24"/>
        </w:rPr>
        <w:t>苏州城市学院电梯维修保养服务采购项目</w:t>
      </w:r>
    </w:p>
    <w:p w14:paraId="6EC35869" w14:textId="3E56AF99" w:rsidR="009E5782" w:rsidRPr="001C75EF" w:rsidRDefault="009E5782" w:rsidP="00B076BE">
      <w:pPr>
        <w:widowControl/>
        <w:spacing w:line="440" w:lineRule="exact"/>
        <w:jc w:val="left"/>
        <w:rPr>
          <w:rFonts w:ascii="宋体" w:eastAsia="宋体" w:hAnsi="宋体"/>
          <w:sz w:val="24"/>
          <w:szCs w:val="24"/>
        </w:rPr>
      </w:pPr>
      <w:r w:rsidRPr="001C75EF">
        <w:rPr>
          <w:rFonts w:ascii="宋体" w:eastAsia="宋体" w:hAnsi="宋体" w:hint="eastAsia"/>
          <w:sz w:val="24"/>
          <w:szCs w:val="24"/>
        </w:rPr>
        <w:t>三、项目预算：</w:t>
      </w:r>
      <w:r w:rsidR="003E677A" w:rsidRPr="001C75EF">
        <w:rPr>
          <w:rFonts w:ascii="宋体" w:eastAsia="宋体" w:hAnsi="宋体" w:hint="eastAsia"/>
          <w:color w:val="000000" w:themeColor="text1"/>
          <w:sz w:val="24"/>
          <w:szCs w:val="21"/>
        </w:rPr>
        <w:t>人民币</w:t>
      </w:r>
      <w:r w:rsidR="006321B0" w:rsidRPr="001C75EF">
        <w:rPr>
          <w:rFonts w:ascii="宋体" w:eastAsia="宋体" w:hAnsi="宋体" w:hint="eastAsia"/>
          <w:color w:val="000000" w:themeColor="text1"/>
          <w:sz w:val="24"/>
          <w:szCs w:val="21"/>
        </w:rPr>
        <w:t>玖万</w:t>
      </w:r>
      <w:r w:rsidR="003E677A" w:rsidRPr="001C75EF">
        <w:rPr>
          <w:rFonts w:ascii="宋体" w:eastAsia="宋体" w:hAnsi="宋体" w:hint="eastAsia"/>
          <w:color w:val="000000" w:themeColor="text1"/>
          <w:sz w:val="24"/>
          <w:szCs w:val="21"/>
        </w:rPr>
        <w:t>元整（</w:t>
      </w:r>
      <w:r w:rsidR="003E677A" w:rsidRPr="001C75EF">
        <w:rPr>
          <w:rFonts w:ascii="宋体" w:eastAsia="宋体" w:hAnsi="宋体" w:cs="Arial"/>
          <w:color w:val="000000" w:themeColor="text1"/>
          <w:sz w:val="24"/>
          <w:szCs w:val="21"/>
        </w:rPr>
        <w:t>¥</w:t>
      </w:r>
      <w:r w:rsidR="006321B0" w:rsidRPr="001C75EF">
        <w:rPr>
          <w:rFonts w:ascii="宋体" w:eastAsia="宋体" w:hAnsi="宋体"/>
          <w:color w:val="000000" w:themeColor="text1"/>
          <w:sz w:val="24"/>
          <w:szCs w:val="21"/>
        </w:rPr>
        <w:t>90000</w:t>
      </w:r>
      <w:r w:rsidR="003E677A" w:rsidRPr="001C75EF">
        <w:rPr>
          <w:rFonts w:ascii="宋体" w:eastAsia="宋体" w:hAnsi="宋体" w:hint="eastAsia"/>
          <w:color w:val="000000" w:themeColor="text1"/>
          <w:sz w:val="24"/>
          <w:szCs w:val="21"/>
        </w:rPr>
        <w:t>.00）</w:t>
      </w:r>
      <w:r w:rsidRPr="001C75EF">
        <w:rPr>
          <w:rFonts w:ascii="宋体" w:eastAsia="宋体" w:hAnsi="宋体" w:hint="eastAsia"/>
          <w:sz w:val="24"/>
          <w:szCs w:val="24"/>
        </w:rPr>
        <w:t xml:space="preserve"> </w:t>
      </w:r>
    </w:p>
    <w:p w14:paraId="5723A729" w14:textId="70EAA1A6" w:rsidR="009E5782" w:rsidRPr="001C75EF" w:rsidRDefault="009E5782" w:rsidP="00B076BE">
      <w:pPr>
        <w:widowControl/>
        <w:spacing w:line="440" w:lineRule="exact"/>
        <w:jc w:val="left"/>
        <w:rPr>
          <w:rFonts w:ascii="宋体" w:eastAsia="宋体" w:hAnsi="宋体"/>
          <w:sz w:val="24"/>
          <w:szCs w:val="24"/>
        </w:rPr>
      </w:pPr>
      <w:r w:rsidRPr="001C75EF">
        <w:rPr>
          <w:rFonts w:ascii="宋体" w:eastAsia="宋体" w:hAnsi="宋体" w:hint="eastAsia"/>
          <w:sz w:val="24"/>
          <w:szCs w:val="24"/>
        </w:rPr>
        <w:t>四、最高限价：</w:t>
      </w:r>
      <w:r w:rsidR="003E677A" w:rsidRPr="001C75EF">
        <w:rPr>
          <w:rFonts w:ascii="宋体" w:eastAsia="宋体" w:hAnsi="宋体" w:hint="eastAsia"/>
          <w:color w:val="000000" w:themeColor="text1"/>
          <w:sz w:val="24"/>
          <w:szCs w:val="21"/>
        </w:rPr>
        <w:t>人民币</w:t>
      </w:r>
      <w:r w:rsidR="006321B0" w:rsidRPr="001C75EF">
        <w:rPr>
          <w:rFonts w:ascii="宋体" w:eastAsia="宋体" w:hAnsi="宋体" w:hint="eastAsia"/>
          <w:color w:val="000000" w:themeColor="text1"/>
          <w:sz w:val="24"/>
          <w:szCs w:val="21"/>
        </w:rPr>
        <w:t>玖万</w:t>
      </w:r>
      <w:r w:rsidR="003E677A" w:rsidRPr="001C75EF">
        <w:rPr>
          <w:rFonts w:ascii="宋体" w:eastAsia="宋体" w:hAnsi="宋体" w:hint="eastAsia"/>
          <w:color w:val="000000" w:themeColor="text1"/>
          <w:sz w:val="24"/>
          <w:szCs w:val="21"/>
        </w:rPr>
        <w:t>元整（</w:t>
      </w:r>
      <w:r w:rsidR="003E677A" w:rsidRPr="001C75EF">
        <w:rPr>
          <w:rFonts w:ascii="宋体" w:eastAsia="宋体" w:hAnsi="宋体" w:cs="Arial"/>
          <w:color w:val="000000" w:themeColor="text1"/>
          <w:sz w:val="24"/>
          <w:szCs w:val="21"/>
        </w:rPr>
        <w:t>¥</w:t>
      </w:r>
      <w:r w:rsidR="006321B0" w:rsidRPr="001C75EF">
        <w:rPr>
          <w:rFonts w:ascii="宋体" w:eastAsia="宋体" w:hAnsi="宋体"/>
          <w:color w:val="000000" w:themeColor="text1"/>
          <w:sz w:val="24"/>
          <w:szCs w:val="21"/>
        </w:rPr>
        <w:t>90000</w:t>
      </w:r>
      <w:r w:rsidR="003E677A" w:rsidRPr="001C75EF">
        <w:rPr>
          <w:rFonts w:ascii="宋体" w:eastAsia="宋体" w:hAnsi="宋体" w:hint="eastAsia"/>
          <w:color w:val="000000" w:themeColor="text1"/>
          <w:sz w:val="24"/>
          <w:szCs w:val="21"/>
        </w:rPr>
        <w:t>.00）</w:t>
      </w:r>
    </w:p>
    <w:p w14:paraId="0DD0A2D8" w14:textId="71E1EF0D" w:rsidR="009E5782" w:rsidRPr="001C75EF" w:rsidRDefault="009E5782" w:rsidP="00B076BE">
      <w:pPr>
        <w:widowControl/>
        <w:spacing w:line="440" w:lineRule="exact"/>
        <w:jc w:val="left"/>
        <w:rPr>
          <w:rFonts w:ascii="宋体" w:eastAsia="宋体" w:hAnsi="宋体"/>
          <w:sz w:val="24"/>
          <w:szCs w:val="24"/>
        </w:rPr>
      </w:pPr>
      <w:r w:rsidRPr="001C75EF">
        <w:rPr>
          <w:rFonts w:ascii="宋体" w:eastAsia="宋体" w:hAnsi="宋体" w:hint="eastAsia"/>
          <w:sz w:val="24"/>
          <w:szCs w:val="24"/>
        </w:rPr>
        <w:t>五、合同履行期限:</w:t>
      </w:r>
      <w:r w:rsidR="006321B0" w:rsidRPr="001C75EF">
        <w:rPr>
          <w:rFonts w:ascii="宋体" w:eastAsia="宋体" w:hAnsi="宋体" w:hint="eastAsia"/>
          <w:sz w:val="24"/>
          <w:szCs w:val="24"/>
        </w:rPr>
        <w:t xml:space="preserve"> 10台电梯维修保养项目，服务期限为贰年（具体时间以合同为准）</w:t>
      </w:r>
    </w:p>
    <w:p w14:paraId="356E0E6F" w14:textId="1803EEDF" w:rsidR="0075520C" w:rsidRPr="001C75EF" w:rsidRDefault="009E5782" w:rsidP="00B076BE">
      <w:pPr>
        <w:widowControl/>
        <w:spacing w:line="440" w:lineRule="exact"/>
        <w:jc w:val="left"/>
        <w:rPr>
          <w:rFonts w:ascii="宋体" w:eastAsia="宋体" w:hAnsi="宋体"/>
          <w:sz w:val="24"/>
          <w:szCs w:val="24"/>
        </w:rPr>
      </w:pPr>
      <w:r w:rsidRPr="001C75EF">
        <w:rPr>
          <w:rFonts w:ascii="宋体" w:eastAsia="宋体" w:hAnsi="宋体" w:hint="eastAsia"/>
          <w:sz w:val="24"/>
          <w:szCs w:val="24"/>
        </w:rPr>
        <w:t>六、采购内容：</w:t>
      </w:r>
    </w:p>
    <w:p w14:paraId="336A9E4E" w14:textId="752A1EBE" w:rsidR="00955900" w:rsidRPr="001C75EF" w:rsidRDefault="00F23718" w:rsidP="00955900">
      <w:pPr>
        <w:spacing w:line="360" w:lineRule="auto"/>
        <w:rPr>
          <w:rFonts w:ascii="宋体" w:eastAsia="宋体" w:hAnsi="宋体"/>
          <w:sz w:val="24"/>
          <w:szCs w:val="24"/>
        </w:rPr>
      </w:pPr>
      <w:r w:rsidRPr="001C75EF">
        <w:rPr>
          <w:rFonts w:ascii="宋体" w:eastAsia="宋体" w:hAnsi="宋体" w:cs="宋体" w:hint="eastAsia"/>
          <w:b/>
          <w:sz w:val="24"/>
          <w:szCs w:val="24"/>
          <w:lang w:val="zh-CN"/>
        </w:rPr>
        <w:t>（一）</w:t>
      </w:r>
      <w:r w:rsidR="00955900" w:rsidRPr="001C75EF">
        <w:rPr>
          <w:rFonts w:ascii="宋体" w:eastAsia="宋体" w:hAnsi="宋体" w:cs="宋体" w:hint="eastAsia"/>
          <w:color w:val="000000" w:themeColor="text1"/>
          <w:kern w:val="0"/>
          <w:sz w:val="24"/>
          <w:szCs w:val="24"/>
        </w:rPr>
        <w:t>维修保养</w:t>
      </w:r>
      <w:r w:rsidR="00955900" w:rsidRPr="001C75EF">
        <w:rPr>
          <w:rFonts w:ascii="宋体" w:eastAsia="宋体" w:hAnsi="宋体" w:hint="eastAsia"/>
          <w:sz w:val="24"/>
          <w:szCs w:val="24"/>
        </w:rPr>
        <w:t>清单</w:t>
      </w:r>
    </w:p>
    <w:tbl>
      <w:tblPr>
        <w:tblStyle w:val="a3"/>
        <w:tblW w:w="8221" w:type="dxa"/>
        <w:jc w:val="center"/>
        <w:tblLook w:val="04A0" w:firstRow="1" w:lastRow="0" w:firstColumn="1" w:lastColumn="0" w:noHBand="0" w:noVBand="1"/>
      </w:tblPr>
      <w:tblGrid>
        <w:gridCol w:w="708"/>
        <w:gridCol w:w="1276"/>
        <w:gridCol w:w="1701"/>
        <w:gridCol w:w="2013"/>
        <w:gridCol w:w="1247"/>
        <w:gridCol w:w="1276"/>
      </w:tblGrid>
      <w:tr w:rsidR="00955900" w:rsidRPr="001C75EF" w14:paraId="2145CF7A" w14:textId="77777777" w:rsidTr="00955900">
        <w:trPr>
          <w:jc w:val="center"/>
        </w:trPr>
        <w:tc>
          <w:tcPr>
            <w:tcW w:w="708" w:type="dxa"/>
          </w:tcPr>
          <w:p w14:paraId="1C47D282"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序号</w:t>
            </w:r>
          </w:p>
        </w:tc>
        <w:tc>
          <w:tcPr>
            <w:tcW w:w="1276" w:type="dxa"/>
          </w:tcPr>
          <w:p w14:paraId="0A63733C"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设备名称</w:t>
            </w:r>
          </w:p>
        </w:tc>
        <w:tc>
          <w:tcPr>
            <w:tcW w:w="1701" w:type="dxa"/>
          </w:tcPr>
          <w:p w14:paraId="24488C81"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位置</w:t>
            </w:r>
          </w:p>
        </w:tc>
        <w:tc>
          <w:tcPr>
            <w:tcW w:w="2013" w:type="dxa"/>
          </w:tcPr>
          <w:p w14:paraId="0E430430"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设备档案号</w:t>
            </w:r>
          </w:p>
        </w:tc>
        <w:tc>
          <w:tcPr>
            <w:tcW w:w="1247" w:type="dxa"/>
          </w:tcPr>
          <w:p w14:paraId="3C045850"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层/站/门</w:t>
            </w:r>
          </w:p>
        </w:tc>
        <w:tc>
          <w:tcPr>
            <w:tcW w:w="1276" w:type="dxa"/>
          </w:tcPr>
          <w:p w14:paraId="0DBCDBB8"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数量（台）</w:t>
            </w:r>
          </w:p>
        </w:tc>
      </w:tr>
      <w:tr w:rsidR="00955900" w:rsidRPr="001C75EF" w14:paraId="0DB84B22" w14:textId="77777777" w:rsidTr="00955900">
        <w:trPr>
          <w:jc w:val="center"/>
        </w:trPr>
        <w:tc>
          <w:tcPr>
            <w:tcW w:w="708" w:type="dxa"/>
          </w:tcPr>
          <w:p w14:paraId="0E35468D"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1</w:t>
            </w:r>
          </w:p>
        </w:tc>
        <w:tc>
          <w:tcPr>
            <w:tcW w:w="1276" w:type="dxa"/>
          </w:tcPr>
          <w:p w14:paraId="2CE050C9"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乘客电梯</w:t>
            </w:r>
          </w:p>
        </w:tc>
        <w:tc>
          <w:tcPr>
            <w:tcW w:w="1701" w:type="dxa"/>
          </w:tcPr>
          <w:p w14:paraId="34880663"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综合实验楼</w:t>
            </w:r>
          </w:p>
        </w:tc>
        <w:tc>
          <w:tcPr>
            <w:tcW w:w="2013" w:type="dxa"/>
          </w:tcPr>
          <w:p w14:paraId="6169D5DC"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SZ-T44803</w:t>
            </w:r>
          </w:p>
        </w:tc>
        <w:tc>
          <w:tcPr>
            <w:tcW w:w="1247" w:type="dxa"/>
            <w:vAlign w:val="center"/>
          </w:tcPr>
          <w:p w14:paraId="343E4738"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4/4/4</w:t>
            </w:r>
          </w:p>
        </w:tc>
        <w:tc>
          <w:tcPr>
            <w:tcW w:w="1276" w:type="dxa"/>
          </w:tcPr>
          <w:p w14:paraId="543EF134"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1</w:t>
            </w:r>
          </w:p>
        </w:tc>
      </w:tr>
      <w:tr w:rsidR="00955900" w:rsidRPr="001C75EF" w14:paraId="07A6F3AE" w14:textId="77777777" w:rsidTr="00955900">
        <w:trPr>
          <w:jc w:val="center"/>
        </w:trPr>
        <w:tc>
          <w:tcPr>
            <w:tcW w:w="708" w:type="dxa"/>
          </w:tcPr>
          <w:p w14:paraId="722718C3"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2</w:t>
            </w:r>
          </w:p>
        </w:tc>
        <w:tc>
          <w:tcPr>
            <w:tcW w:w="1276" w:type="dxa"/>
          </w:tcPr>
          <w:p w14:paraId="60EDE0A2"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杂物梯</w:t>
            </w:r>
          </w:p>
        </w:tc>
        <w:tc>
          <w:tcPr>
            <w:tcW w:w="1701" w:type="dxa"/>
          </w:tcPr>
          <w:p w14:paraId="20CF80FE"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理工实验楼</w:t>
            </w:r>
          </w:p>
        </w:tc>
        <w:tc>
          <w:tcPr>
            <w:tcW w:w="2013" w:type="dxa"/>
          </w:tcPr>
          <w:p w14:paraId="53945774"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SZ-T12418</w:t>
            </w:r>
          </w:p>
        </w:tc>
        <w:tc>
          <w:tcPr>
            <w:tcW w:w="1247" w:type="dxa"/>
            <w:vAlign w:val="center"/>
          </w:tcPr>
          <w:p w14:paraId="7CEBEC68"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3/3/3</w:t>
            </w:r>
          </w:p>
        </w:tc>
        <w:tc>
          <w:tcPr>
            <w:tcW w:w="1276" w:type="dxa"/>
          </w:tcPr>
          <w:p w14:paraId="01D947DF"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1</w:t>
            </w:r>
          </w:p>
        </w:tc>
      </w:tr>
      <w:tr w:rsidR="00955900" w:rsidRPr="001C75EF" w14:paraId="69462BEF" w14:textId="77777777" w:rsidTr="00955900">
        <w:trPr>
          <w:jc w:val="center"/>
        </w:trPr>
        <w:tc>
          <w:tcPr>
            <w:tcW w:w="708" w:type="dxa"/>
          </w:tcPr>
          <w:p w14:paraId="2ADF207F"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3</w:t>
            </w:r>
          </w:p>
        </w:tc>
        <w:tc>
          <w:tcPr>
            <w:tcW w:w="1276" w:type="dxa"/>
          </w:tcPr>
          <w:p w14:paraId="4CEE8124"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杂物梯</w:t>
            </w:r>
          </w:p>
        </w:tc>
        <w:tc>
          <w:tcPr>
            <w:tcW w:w="1701" w:type="dxa"/>
          </w:tcPr>
          <w:p w14:paraId="74DD2AF0"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图书馆</w:t>
            </w:r>
          </w:p>
        </w:tc>
        <w:tc>
          <w:tcPr>
            <w:tcW w:w="2013" w:type="dxa"/>
          </w:tcPr>
          <w:p w14:paraId="63C52E13"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SZ-T30268</w:t>
            </w:r>
          </w:p>
        </w:tc>
        <w:tc>
          <w:tcPr>
            <w:tcW w:w="1247" w:type="dxa"/>
            <w:vAlign w:val="center"/>
          </w:tcPr>
          <w:p w14:paraId="1E857688"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4/4/4</w:t>
            </w:r>
          </w:p>
        </w:tc>
        <w:tc>
          <w:tcPr>
            <w:tcW w:w="1276" w:type="dxa"/>
          </w:tcPr>
          <w:p w14:paraId="0120FAE7"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1</w:t>
            </w:r>
          </w:p>
        </w:tc>
      </w:tr>
      <w:tr w:rsidR="00955900" w:rsidRPr="001C75EF" w14:paraId="33363D9C" w14:textId="77777777" w:rsidTr="00955900">
        <w:trPr>
          <w:jc w:val="center"/>
        </w:trPr>
        <w:tc>
          <w:tcPr>
            <w:tcW w:w="708" w:type="dxa"/>
          </w:tcPr>
          <w:p w14:paraId="44105C9F"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4</w:t>
            </w:r>
          </w:p>
        </w:tc>
        <w:tc>
          <w:tcPr>
            <w:tcW w:w="1276" w:type="dxa"/>
          </w:tcPr>
          <w:p w14:paraId="42BE1B2D"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乘客电梯</w:t>
            </w:r>
          </w:p>
        </w:tc>
        <w:tc>
          <w:tcPr>
            <w:tcW w:w="1701" w:type="dxa"/>
          </w:tcPr>
          <w:p w14:paraId="122557E8"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综合行政楼</w:t>
            </w:r>
          </w:p>
        </w:tc>
        <w:tc>
          <w:tcPr>
            <w:tcW w:w="2013" w:type="dxa"/>
          </w:tcPr>
          <w:p w14:paraId="3DAA087E"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T90583、T90584</w:t>
            </w:r>
          </w:p>
        </w:tc>
        <w:tc>
          <w:tcPr>
            <w:tcW w:w="1247" w:type="dxa"/>
            <w:vAlign w:val="center"/>
          </w:tcPr>
          <w:p w14:paraId="3F149FDE"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4/4/4</w:t>
            </w:r>
          </w:p>
        </w:tc>
        <w:tc>
          <w:tcPr>
            <w:tcW w:w="1276" w:type="dxa"/>
          </w:tcPr>
          <w:p w14:paraId="1545D62D"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2</w:t>
            </w:r>
          </w:p>
        </w:tc>
      </w:tr>
      <w:tr w:rsidR="00955900" w:rsidRPr="001C75EF" w14:paraId="6DE88090" w14:textId="77777777" w:rsidTr="00955900">
        <w:trPr>
          <w:jc w:val="center"/>
        </w:trPr>
        <w:tc>
          <w:tcPr>
            <w:tcW w:w="708" w:type="dxa"/>
          </w:tcPr>
          <w:p w14:paraId="42E66B87"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5</w:t>
            </w:r>
          </w:p>
        </w:tc>
        <w:tc>
          <w:tcPr>
            <w:tcW w:w="1276" w:type="dxa"/>
          </w:tcPr>
          <w:p w14:paraId="1CB7FC6D"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杂物梯</w:t>
            </w:r>
          </w:p>
        </w:tc>
        <w:tc>
          <w:tcPr>
            <w:tcW w:w="1701" w:type="dxa"/>
          </w:tcPr>
          <w:p w14:paraId="595BA807"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三食堂</w:t>
            </w:r>
          </w:p>
        </w:tc>
        <w:tc>
          <w:tcPr>
            <w:tcW w:w="2013" w:type="dxa"/>
          </w:tcPr>
          <w:p w14:paraId="2C4A0ADB"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SZ-T01218</w:t>
            </w:r>
          </w:p>
        </w:tc>
        <w:tc>
          <w:tcPr>
            <w:tcW w:w="1247" w:type="dxa"/>
            <w:vAlign w:val="center"/>
          </w:tcPr>
          <w:p w14:paraId="2F8F4622"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2/2/2</w:t>
            </w:r>
          </w:p>
        </w:tc>
        <w:tc>
          <w:tcPr>
            <w:tcW w:w="1276" w:type="dxa"/>
          </w:tcPr>
          <w:p w14:paraId="26824046"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1</w:t>
            </w:r>
          </w:p>
        </w:tc>
      </w:tr>
      <w:tr w:rsidR="00955900" w:rsidRPr="001C75EF" w14:paraId="450B7846" w14:textId="77777777" w:rsidTr="00955900">
        <w:trPr>
          <w:jc w:val="center"/>
        </w:trPr>
        <w:tc>
          <w:tcPr>
            <w:tcW w:w="708" w:type="dxa"/>
          </w:tcPr>
          <w:p w14:paraId="0B990AED"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6</w:t>
            </w:r>
          </w:p>
        </w:tc>
        <w:tc>
          <w:tcPr>
            <w:tcW w:w="1276" w:type="dxa"/>
          </w:tcPr>
          <w:p w14:paraId="0944EE42"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杂物梯</w:t>
            </w:r>
          </w:p>
        </w:tc>
        <w:tc>
          <w:tcPr>
            <w:tcW w:w="1701" w:type="dxa"/>
          </w:tcPr>
          <w:p w14:paraId="34750A62"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三食堂</w:t>
            </w:r>
          </w:p>
        </w:tc>
        <w:tc>
          <w:tcPr>
            <w:tcW w:w="2013" w:type="dxa"/>
          </w:tcPr>
          <w:p w14:paraId="091C121E"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SZ-T01219</w:t>
            </w:r>
          </w:p>
        </w:tc>
        <w:tc>
          <w:tcPr>
            <w:tcW w:w="1247" w:type="dxa"/>
            <w:vAlign w:val="center"/>
          </w:tcPr>
          <w:p w14:paraId="14EFCB70"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3/3/3</w:t>
            </w:r>
          </w:p>
        </w:tc>
        <w:tc>
          <w:tcPr>
            <w:tcW w:w="1276" w:type="dxa"/>
          </w:tcPr>
          <w:p w14:paraId="4E5C468D"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1</w:t>
            </w:r>
          </w:p>
        </w:tc>
      </w:tr>
      <w:tr w:rsidR="00955900" w:rsidRPr="001C75EF" w14:paraId="26B9E69D" w14:textId="77777777" w:rsidTr="00955900">
        <w:trPr>
          <w:trHeight w:val="273"/>
          <w:jc w:val="center"/>
        </w:trPr>
        <w:tc>
          <w:tcPr>
            <w:tcW w:w="708" w:type="dxa"/>
          </w:tcPr>
          <w:p w14:paraId="6411E23B"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7</w:t>
            </w:r>
          </w:p>
        </w:tc>
        <w:tc>
          <w:tcPr>
            <w:tcW w:w="1276" w:type="dxa"/>
          </w:tcPr>
          <w:p w14:paraId="1D20D23E"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杂物梯</w:t>
            </w:r>
          </w:p>
        </w:tc>
        <w:tc>
          <w:tcPr>
            <w:tcW w:w="1701" w:type="dxa"/>
          </w:tcPr>
          <w:p w14:paraId="0F2E6214"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二食堂</w:t>
            </w:r>
          </w:p>
        </w:tc>
        <w:tc>
          <w:tcPr>
            <w:tcW w:w="2013" w:type="dxa"/>
          </w:tcPr>
          <w:p w14:paraId="01754CAC"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SZ-T107038</w:t>
            </w:r>
          </w:p>
        </w:tc>
        <w:tc>
          <w:tcPr>
            <w:tcW w:w="1247" w:type="dxa"/>
            <w:vAlign w:val="center"/>
          </w:tcPr>
          <w:p w14:paraId="0C0B06D4" w14:textId="77777777" w:rsidR="00955900" w:rsidRPr="001C75EF" w:rsidRDefault="00955900" w:rsidP="00876E97">
            <w:pPr>
              <w:jc w:val="center"/>
            </w:pPr>
            <w:r w:rsidRPr="001C75EF">
              <w:rPr>
                <w:rFonts w:ascii="宋体" w:hAnsi="宋体" w:cs="Arial" w:hint="eastAsia"/>
                <w:color w:val="000000"/>
                <w:kern w:val="0"/>
                <w:sz w:val="24"/>
                <w:szCs w:val="24"/>
              </w:rPr>
              <w:t>3/3/3</w:t>
            </w:r>
          </w:p>
        </w:tc>
        <w:tc>
          <w:tcPr>
            <w:tcW w:w="1276" w:type="dxa"/>
          </w:tcPr>
          <w:p w14:paraId="1E11AA2B"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1</w:t>
            </w:r>
          </w:p>
        </w:tc>
      </w:tr>
      <w:tr w:rsidR="00955900" w:rsidRPr="001C75EF" w14:paraId="4E6B6124" w14:textId="77777777" w:rsidTr="00955900">
        <w:trPr>
          <w:trHeight w:val="330"/>
          <w:jc w:val="center"/>
        </w:trPr>
        <w:tc>
          <w:tcPr>
            <w:tcW w:w="708" w:type="dxa"/>
          </w:tcPr>
          <w:p w14:paraId="44D0CC98"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8</w:t>
            </w:r>
          </w:p>
        </w:tc>
        <w:tc>
          <w:tcPr>
            <w:tcW w:w="1276" w:type="dxa"/>
          </w:tcPr>
          <w:p w14:paraId="1945C437"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货梯</w:t>
            </w:r>
          </w:p>
        </w:tc>
        <w:tc>
          <w:tcPr>
            <w:tcW w:w="1701" w:type="dxa"/>
          </w:tcPr>
          <w:p w14:paraId="24853DCF"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二食堂</w:t>
            </w:r>
          </w:p>
        </w:tc>
        <w:tc>
          <w:tcPr>
            <w:tcW w:w="2013" w:type="dxa"/>
          </w:tcPr>
          <w:p w14:paraId="26A10126"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SZ-T107039</w:t>
            </w:r>
          </w:p>
        </w:tc>
        <w:tc>
          <w:tcPr>
            <w:tcW w:w="1247" w:type="dxa"/>
            <w:vAlign w:val="center"/>
          </w:tcPr>
          <w:p w14:paraId="09B5C535" w14:textId="77777777" w:rsidR="00955900" w:rsidRPr="001C75EF" w:rsidRDefault="00955900" w:rsidP="00876E97">
            <w:pPr>
              <w:jc w:val="center"/>
            </w:pPr>
            <w:r w:rsidRPr="001C75EF">
              <w:rPr>
                <w:rFonts w:ascii="宋体" w:hAnsi="宋体" w:cs="Arial" w:hint="eastAsia"/>
                <w:color w:val="000000"/>
                <w:kern w:val="0"/>
                <w:sz w:val="24"/>
                <w:szCs w:val="24"/>
              </w:rPr>
              <w:t>3/3/3</w:t>
            </w:r>
          </w:p>
        </w:tc>
        <w:tc>
          <w:tcPr>
            <w:tcW w:w="1276" w:type="dxa"/>
          </w:tcPr>
          <w:p w14:paraId="1D5B30C9"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1</w:t>
            </w:r>
          </w:p>
        </w:tc>
      </w:tr>
      <w:tr w:rsidR="00955900" w:rsidRPr="001C75EF" w14:paraId="64CD185F" w14:textId="77777777" w:rsidTr="00955900">
        <w:trPr>
          <w:trHeight w:val="465"/>
          <w:jc w:val="center"/>
        </w:trPr>
        <w:tc>
          <w:tcPr>
            <w:tcW w:w="708" w:type="dxa"/>
          </w:tcPr>
          <w:p w14:paraId="087A7EEB" w14:textId="77777777" w:rsidR="00955900" w:rsidRPr="001C75EF" w:rsidRDefault="00955900" w:rsidP="00876E97">
            <w:pPr>
              <w:pStyle w:val="reader-word-layer"/>
              <w:spacing w:before="0" w:beforeAutospacing="0" w:after="0" w:afterAutospacing="0" w:line="360" w:lineRule="auto"/>
              <w:jc w:val="center"/>
            </w:pPr>
            <w:r w:rsidRPr="001C75EF">
              <w:rPr>
                <w:rFonts w:hint="eastAsia"/>
              </w:rPr>
              <w:t>9</w:t>
            </w:r>
          </w:p>
        </w:tc>
        <w:tc>
          <w:tcPr>
            <w:tcW w:w="1276" w:type="dxa"/>
          </w:tcPr>
          <w:p w14:paraId="5E63B2DE"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货梯</w:t>
            </w:r>
          </w:p>
        </w:tc>
        <w:tc>
          <w:tcPr>
            <w:tcW w:w="1701" w:type="dxa"/>
          </w:tcPr>
          <w:p w14:paraId="31D1E303"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师生服务大楼</w:t>
            </w:r>
          </w:p>
        </w:tc>
        <w:tc>
          <w:tcPr>
            <w:tcW w:w="2013" w:type="dxa"/>
          </w:tcPr>
          <w:p w14:paraId="5BFEC74D"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color w:val="000000"/>
                <w:kern w:val="0"/>
                <w:sz w:val="24"/>
                <w:szCs w:val="24"/>
              </w:rPr>
              <w:t>SZ-T111915</w:t>
            </w:r>
          </w:p>
        </w:tc>
        <w:tc>
          <w:tcPr>
            <w:tcW w:w="1247" w:type="dxa"/>
            <w:vAlign w:val="center"/>
          </w:tcPr>
          <w:p w14:paraId="5830AD50" w14:textId="77777777" w:rsidR="00955900" w:rsidRPr="001C75EF" w:rsidRDefault="00955900" w:rsidP="00876E97">
            <w:pPr>
              <w:jc w:val="center"/>
            </w:pPr>
            <w:r w:rsidRPr="001C75EF">
              <w:rPr>
                <w:rFonts w:ascii="宋体" w:hAnsi="宋体" w:cs="Arial" w:hint="eastAsia"/>
                <w:color w:val="000000"/>
                <w:kern w:val="0"/>
                <w:sz w:val="24"/>
                <w:szCs w:val="24"/>
              </w:rPr>
              <w:t>3/3/3</w:t>
            </w:r>
          </w:p>
        </w:tc>
        <w:tc>
          <w:tcPr>
            <w:tcW w:w="1276" w:type="dxa"/>
          </w:tcPr>
          <w:p w14:paraId="5E75B5D2"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1</w:t>
            </w:r>
          </w:p>
        </w:tc>
      </w:tr>
      <w:tr w:rsidR="00955900" w:rsidRPr="001C75EF" w14:paraId="4B0E179E" w14:textId="77777777" w:rsidTr="00955900">
        <w:trPr>
          <w:trHeight w:val="460"/>
          <w:jc w:val="center"/>
        </w:trPr>
        <w:tc>
          <w:tcPr>
            <w:tcW w:w="708" w:type="dxa"/>
          </w:tcPr>
          <w:p w14:paraId="2B2CE19C" w14:textId="77777777" w:rsidR="00955900" w:rsidRPr="001C75EF" w:rsidRDefault="00955900" w:rsidP="00876E97">
            <w:pPr>
              <w:pStyle w:val="reader-word-layer"/>
              <w:spacing w:before="0" w:after="0" w:line="360" w:lineRule="auto"/>
              <w:jc w:val="center"/>
            </w:pPr>
            <w:r w:rsidRPr="001C75EF">
              <w:rPr>
                <w:rFonts w:hint="eastAsia"/>
              </w:rPr>
              <w:t>1</w:t>
            </w:r>
            <w:r w:rsidRPr="001C75EF">
              <w:t>0</w:t>
            </w:r>
          </w:p>
        </w:tc>
        <w:tc>
          <w:tcPr>
            <w:tcW w:w="6237" w:type="dxa"/>
            <w:gridSpan w:val="4"/>
            <w:vAlign w:val="center"/>
          </w:tcPr>
          <w:p w14:paraId="73D7E321" w14:textId="77777777" w:rsidR="00955900" w:rsidRPr="001C75EF" w:rsidRDefault="00955900" w:rsidP="00876E97">
            <w:pPr>
              <w:jc w:val="center"/>
              <w:rPr>
                <w:rFonts w:ascii="宋体" w:hAnsi="宋体" w:cs="Arial"/>
                <w:color w:val="000000"/>
                <w:kern w:val="0"/>
                <w:sz w:val="24"/>
                <w:szCs w:val="24"/>
              </w:rPr>
            </w:pPr>
            <w:r w:rsidRPr="001C75EF">
              <w:rPr>
                <w:rFonts w:ascii="宋体" w:hAnsi="宋体" w:cs="Arial" w:hint="eastAsia"/>
                <w:color w:val="000000"/>
                <w:kern w:val="0"/>
                <w:sz w:val="24"/>
                <w:szCs w:val="24"/>
              </w:rPr>
              <w:t>合计数量（台）：</w:t>
            </w:r>
          </w:p>
        </w:tc>
        <w:tc>
          <w:tcPr>
            <w:tcW w:w="1276" w:type="dxa"/>
          </w:tcPr>
          <w:p w14:paraId="3C315170" w14:textId="77777777" w:rsidR="00955900" w:rsidRPr="001C75EF" w:rsidRDefault="00955900" w:rsidP="00876E97">
            <w:pPr>
              <w:spacing w:line="360" w:lineRule="auto"/>
              <w:jc w:val="center"/>
              <w:rPr>
                <w:rFonts w:ascii="宋体" w:hAnsi="宋体" w:cs="Arial"/>
                <w:color w:val="000000"/>
                <w:kern w:val="0"/>
                <w:sz w:val="24"/>
                <w:szCs w:val="24"/>
              </w:rPr>
            </w:pPr>
            <w:r w:rsidRPr="001C75EF">
              <w:rPr>
                <w:rFonts w:ascii="宋体" w:hAnsi="宋体" w:cs="Arial" w:hint="eastAsia"/>
                <w:color w:val="000000"/>
                <w:kern w:val="0"/>
                <w:sz w:val="24"/>
                <w:szCs w:val="24"/>
              </w:rPr>
              <w:t>1</w:t>
            </w:r>
            <w:r w:rsidRPr="001C75EF">
              <w:rPr>
                <w:rFonts w:ascii="宋体" w:hAnsi="宋体" w:cs="Arial"/>
                <w:color w:val="000000"/>
                <w:kern w:val="0"/>
                <w:sz w:val="24"/>
                <w:szCs w:val="24"/>
              </w:rPr>
              <w:t>0</w:t>
            </w:r>
          </w:p>
        </w:tc>
      </w:tr>
    </w:tbl>
    <w:p w14:paraId="76ACF1BF" w14:textId="77777777" w:rsidR="00955900" w:rsidRPr="001C75EF" w:rsidRDefault="00955900" w:rsidP="00955900">
      <w:pPr>
        <w:spacing w:line="360" w:lineRule="auto"/>
        <w:rPr>
          <w:rFonts w:ascii="宋体" w:eastAsia="宋体" w:hAnsi="宋体"/>
          <w:sz w:val="24"/>
          <w:szCs w:val="24"/>
        </w:rPr>
      </w:pPr>
    </w:p>
    <w:p w14:paraId="63C3150F" w14:textId="50093023"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（二）维修保养要求</w:t>
      </w:r>
    </w:p>
    <w:p w14:paraId="4E0BD736"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1、电梯</w:t>
      </w:r>
      <w:r w:rsidRPr="001C75EF">
        <w:rPr>
          <w:rFonts w:ascii="宋体" w:eastAsia="宋体" w:hAnsi="宋体" w:cs="宋体" w:hint="eastAsia"/>
          <w:color w:val="000000" w:themeColor="text1"/>
          <w:kern w:val="0"/>
          <w:sz w:val="24"/>
          <w:szCs w:val="24"/>
        </w:rPr>
        <w:t>维修保养</w:t>
      </w:r>
      <w:r w:rsidRPr="001C75EF">
        <w:rPr>
          <w:rFonts w:ascii="宋体" w:eastAsia="宋体" w:hAnsi="宋体" w:hint="eastAsia"/>
          <w:sz w:val="24"/>
          <w:szCs w:val="24"/>
        </w:rPr>
        <w:t>总体要求：</w:t>
      </w:r>
    </w:p>
    <w:p w14:paraId="374C08A3"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1.1新更换的零配件须注明保修期限，在保修期内损坏的须免费维修、更换，其保修期限长于维保期，须按其保修期限提供保修服务。</w:t>
      </w:r>
    </w:p>
    <w:p w14:paraId="7AF41CC5"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1.2每15天一次根据国家有关的技术规范和电梯厂方的工艺要求对电梯设备进行整体例行保养，具体内容有：</w:t>
      </w:r>
    </w:p>
    <w:p w14:paraId="02009D51"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w:t>
      </w:r>
      <w:r w:rsidRPr="001C75EF">
        <w:rPr>
          <w:rFonts w:ascii="宋体" w:eastAsia="宋体" w:hAnsi="宋体"/>
          <w:sz w:val="24"/>
          <w:szCs w:val="24"/>
        </w:rPr>
        <w:t>.2.1</w:t>
      </w:r>
      <w:r w:rsidRPr="001C75EF">
        <w:rPr>
          <w:rFonts w:ascii="宋体" w:eastAsia="宋体" w:hAnsi="宋体" w:hint="eastAsia"/>
          <w:sz w:val="24"/>
          <w:szCs w:val="24"/>
        </w:rPr>
        <w:t>机房内电梯主机减速器、曳引电动机、曳引轮、导向轮、编码器、控制柜内的</w:t>
      </w:r>
      <w:proofErr w:type="gramStart"/>
      <w:r w:rsidRPr="001C75EF">
        <w:rPr>
          <w:rFonts w:ascii="宋体" w:eastAsia="宋体" w:hAnsi="宋体" w:hint="eastAsia"/>
          <w:sz w:val="24"/>
          <w:szCs w:val="24"/>
        </w:rPr>
        <w:t>印板</w:t>
      </w:r>
      <w:proofErr w:type="gramEnd"/>
      <w:r w:rsidRPr="001C75EF">
        <w:rPr>
          <w:rFonts w:ascii="宋体" w:eastAsia="宋体" w:hAnsi="宋体" w:hint="eastAsia"/>
          <w:sz w:val="24"/>
          <w:szCs w:val="24"/>
        </w:rPr>
        <w:t>及各种电器元件、限速器、变压器、紧急停靠屏和制动器等的更换、检</w:t>
      </w:r>
      <w:r w:rsidRPr="001C75EF">
        <w:rPr>
          <w:rFonts w:ascii="宋体" w:eastAsia="宋体" w:hAnsi="宋体" w:hint="eastAsia"/>
          <w:sz w:val="24"/>
          <w:szCs w:val="24"/>
        </w:rPr>
        <w:lastRenderedPageBreak/>
        <w:t>查、调整、润滑和清洁。</w:t>
      </w:r>
    </w:p>
    <w:p w14:paraId="6C9FE7B1"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w:t>
      </w:r>
      <w:r w:rsidRPr="001C75EF">
        <w:rPr>
          <w:rFonts w:ascii="宋体" w:eastAsia="宋体" w:hAnsi="宋体"/>
          <w:sz w:val="24"/>
          <w:szCs w:val="24"/>
        </w:rPr>
        <w:t>.2.2</w:t>
      </w:r>
      <w:r w:rsidRPr="001C75EF">
        <w:rPr>
          <w:rFonts w:ascii="宋体" w:eastAsia="宋体" w:hAnsi="宋体" w:hint="eastAsia"/>
          <w:sz w:val="24"/>
          <w:szCs w:val="24"/>
        </w:rPr>
        <w:t>井道内支架、导轨、</w:t>
      </w:r>
      <w:proofErr w:type="gramStart"/>
      <w:r w:rsidRPr="001C75EF">
        <w:rPr>
          <w:rFonts w:ascii="宋体" w:eastAsia="宋体" w:hAnsi="宋体" w:hint="eastAsia"/>
          <w:sz w:val="24"/>
          <w:szCs w:val="24"/>
        </w:rPr>
        <w:t>层门装置</w:t>
      </w:r>
      <w:proofErr w:type="gramEnd"/>
      <w:r w:rsidRPr="001C75EF">
        <w:rPr>
          <w:rFonts w:ascii="宋体" w:eastAsia="宋体" w:hAnsi="宋体" w:hint="eastAsia"/>
          <w:sz w:val="24"/>
          <w:szCs w:val="24"/>
        </w:rPr>
        <w:t>及预报灯、缓冲器、井道内开关、随行电缆和限速器张紧装置等部件的更换、检查、调整、润滑和清洁。</w:t>
      </w:r>
    </w:p>
    <w:p w14:paraId="4D886524"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w:t>
      </w:r>
      <w:r w:rsidRPr="001C75EF">
        <w:rPr>
          <w:rFonts w:ascii="宋体" w:eastAsia="宋体" w:hAnsi="宋体"/>
          <w:sz w:val="24"/>
          <w:szCs w:val="24"/>
        </w:rPr>
        <w:t>.2.3</w:t>
      </w:r>
      <w:r w:rsidRPr="001C75EF">
        <w:rPr>
          <w:rFonts w:ascii="宋体" w:eastAsia="宋体" w:hAnsi="宋体" w:hint="eastAsia"/>
          <w:sz w:val="24"/>
          <w:szCs w:val="24"/>
        </w:rPr>
        <w:t>电梯轿厢操作箱及其内部</w:t>
      </w:r>
      <w:proofErr w:type="gramStart"/>
      <w:r w:rsidRPr="001C75EF">
        <w:rPr>
          <w:rFonts w:ascii="宋体" w:eastAsia="宋体" w:hAnsi="宋体" w:hint="eastAsia"/>
          <w:sz w:val="24"/>
          <w:szCs w:val="24"/>
        </w:rPr>
        <w:t>印板</w:t>
      </w:r>
      <w:proofErr w:type="gramEnd"/>
      <w:r w:rsidRPr="001C75EF">
        <w:rPr>
          <w:rFonts w:ascii="宋体" w:eastAsia="宋体" w:hAnsi="宋体" w:hint="eastAsia"/>
          <w:sz w:val="24"/>
          <w:szCs w:val="24"/>
        </w:rPr>
        <w:t>、按钮及各种元件、整个轿门装置、轿厢和对重</w:t>
      </w:r>
      <w:proofErr w:type="gramStart"/>
      <w:r w:rsidRPr="001C75EF">
        <w:rPr>
          <w:rFonts w:ascii="宋体" w:eastAsia="宋体" w:hAnsi="宋体" w:hint="eastAsia"/>
          <w:sz w:val="24"/>
          <w:szCs w:val="24"/>
        </w:rPr>
        <w:t>的导靴</w:t>
      </w:r>
      <w:proofErr w:type="gramEnd"/>
      <w:r w:rsidRPr="001C75EF">
        <w:rPr>
          <w:rFonts w:ascii="宋体" w:eastAsia="宋体" w:hAnsi="宋体" w:hint="eastAsia"/>
          <w:sz w:val="24"/>
          <w:szCs w:val="24"/>
        </w:rPr>
        <w:t>及油杯、平层感应装置、轿顶操纵箱及其内部元件等部件的更换、检查、调整、润滑和清洁。</w:t>
      </w:r>
    </w:p>
    <w:p w14:paraId="049CFFF5"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w:t>
      </w:r>
      <w:r w:rsidRPr="001C75EF">
        <w:rPr>
          <w:rFonts w:ascii="宋体" w:eastAsia="宋体" w:hAnsi="宋体"/>
          <w:sz w:val="24"/>
          <w:szCs w:val="24"/>
        </w:rPr>
        <w:t>.2.4</w:t>
      </w:r>
      <w:r w:rsidRPr="001C75EF">
        <w:rPr>
          <w:rFonts w:ascii="宋体" w:eastAsia="宋体" w:hAnsi="宋体" w:hint="eastAsia"/>
          <w:sz w:val="24"/>
          <w:szCs w:val="24"/>
        </w:rPr>
        <w:t>电梯曳引钢丝绳、补偿钢丝绳补偿链、限速器钢丝绳的清洁和长度调整。</w:t>
      </w:r>
    </w:p>
    <w:p w14:paraId="1614005F"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w:t>
      </w:r>
      <w:r w:rsidRPr="001C75EF">
        <w:rPr>
          <w:rFonts w:ascii="宋体" w:eastAsia="宋体" w:hAnsi="宋体"/>
          <w:sz w:val="24"/>
          <w:szCs w:val="24"/>
        </w:rPr>
        <w:t>.2.5</w:t>
      </w:r>
      <w:r w:rsidRPr="001C75EF">
        <w:rPr>
          <w:rFonts w:ascii="宋体" w:eastAsia="宋体" w:hAnsi="宋体" w:hint="eastAsia"/>
          <w:sz w:val="24"/>
          <w:szCs w:val="24"/>
        </w:rPr>
        <w:t>电梯平层精度的检查和调整。</w:t>
      </w:r>
    </w:p>
    <w:p w14:paraId="185EEFFD"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1.3每半年对曳引钢丝绳作一次检测，每半年对整机作一次安全运行和运行质量检测，每年进行一次舒适感运行曲线的检测，并在检测结束时向学校提交检测报告。</w:t>
      </w:r>
    </w:p>
    <w:p w14:paraId="0D298E96" w14:textId="77777777" w:rsidR="00955900" w:rsidRPr="001C75EF" w:rsidRDefault="00955900" w:rsidP="00955900">
      <w:pPr>
        <w:spacing w:line="360" w:lineRule="auto"/>
        <w:rPr>
          <w:rFonts w:ascii="宋体" w:eastAsia="宋体" w:hAnsi="宋体"/>
          <w:b/>
          <w:sz w:val="24"/>
          <w:szCs w:val="24"/>
        </w:rPr>
      </w:pPr>
      <w:r w:rsidRPr="001C75EF">
        <w:rPr>
          <w:rFonts w:ascii="宋体" w:eastAsia="宋体" w:hAnsi="宋体" w:hint="eastAsia"/>
          <w:b/>
          <w:sz w:val="24"/>
          <w:szCs w:val="24"/>
        </w:rPr>
        <w:t>1.4免费提供所需人工及润滑油、轿厢灯等保养辅助用品及</w:t>
      </w:r>
      <w:r w:rsidRPr="001C75EF">
        <w:rPr>
          <w:rFonts w:ascii="宋体" w:eastAsia="宋体" w:hAnsi="宋体"/>
          <w:b/>
          <w:sz w:val="24"/>
          <w:szCs w:val="24"/>
        </w:rPr>
        <w:t>10</w:t>
      </w:r>
      <w:r w:rsidRPr="001C75EF">
        <w:rPr>
          <w:rFonts w:ascii="宋体" w:eastAsia="宋体" w:hAnsi="宋体" w:hint="eastAsia"/>
          <w:b/>
          <w:sz w:val="24"/>
          <w:szCs w:val="24"/>
        </w:rPr>
        <w:t>00元以下免费配件。</w:t>
      </w:r>
    </w:p>
    <w:p w14:paraId="0E4FC386"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1.5提供全天候应急处理服务，并在接到学校紧急报修通知后1小时内无条件到达现场处置排险。</w:t>
      </w:r>
    </w:p>
    <w:p w14:paraId="250C938B"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1.6免费调换在服务期内因保养不当而损坏的零部件及正常损耗的易损件。</w:t>
      </w:r>
    </w:p>
    <w:p w14:paraId="6E85073F"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1.7免费为学校所有电梯内的灯进行节能改造，免费更换节能型LED灯具。</w:t>
      </w:r>
    </w:p>
    <w:p w14:paraId="0073EE3B" w14:textId="77777777" w:rsidR="00955900" w:rsidRPr="001C75EF" w:rsidRDefault="00955900" w:rsidP="00955900">
      <w:pPr>
        <w:spacing w:line="360" w:lineRule="auto"/>
        <w:rPr>
          <w:rFonts w:ascii="宋体" w:eastAsia="宋体" w:hAnsi="宋体"/>
          <w:b/>
          <w:sz w:val="24"/>
          <w:szCs w:val="24"/>
        </w:rPr>
      </w:pPr>
      <w:r w:rsidRPr="001C75EF">
        <w:rPr>
          <w:rFonts w:ascii="宋体" w:eastAsia="宋体" w:hAnsi="宋体" w:hint="eastAsia"/>
          <w:b/>
          <w:sz w:val="24"/>
          <w:szCs w:val="24"/>
        </w:rPr>
        <w:t>1.8由电梯使用方人为损坏或非保养范围内的原因及因不可抗力损坏的零部件（正常损耗除外）不在免费更换范围内，但维保单位可以当年销售价九五折的价格向学校提供相应的备品配件，并送货上门，予以更换，人工费由维保单位承担。</w:t>
      </w:r>
    </w:p>
    <w:p w14:paraId="7A870819" w14:textId="77777777" w:rsidR="00955900" w:rsidRPr="001C75EF" w:rsidRDefault="00955900" w:rsidP="00955900">
      <w:pPr>
        <w:spacing w:line="360" w:lineRule="auto"/>
        <w:rPr>
          <w:rFonts w:ascii="宋体" w:eastAsia="宋体" w:hAnsi="宋体"/>
          <w:b/>
          <w:sz w:val="24"/>
          <w:szCs w:val="24"/>
        </w:rPr>
      </w:pPr>
      <w:r w:rsidRPr="001C75EF">
        <w:rPr>
          <w:rFonts w:ascii="宋体" w:eastAsia="宋体" w:hAnsi="宋体" w:hint="eastAsia"/>
          <w:b/>
          <w:sz w:val="24"/>
          <w:szCs w:val="24"/>
        </w:rPr>
        <w:t>1.9全额代办电梯年检申报手续，配合政府主管部门实施</w:t>
      </w:r>
      <w:proofErr w:type="gramStart"/>
      <w:r w:rsidRPr="001C75EF">
        <w:rPr>
          <w:rFonts w:ascii="宋体" w:eastAsia="宋体" w:hAnsi="宋体" w:hint="eastAsia"/>
          <w:b/>
          <w:sz w:val="24"/>
          <w:szCs w:val="24"/>
        </w:rPr>
        <w:t>年检且</w:t>
      </w:r>
      <w:proofErr w:type="gramEnd"/>
      <w:r w:rsidRPr="001C75EF">
        <w:rPr>
          <w:rFonts w:ascii="宋体" w:eastAsia="宋体" w:hAnsi="宋体" w:hint="eastAsia"/>
          <w:b/>
          <w:sz w:val="24"/>
          <w:szCs w:val="24"/>
        </w:rPr>
        <w:t>保证电梯年检通过，年检费用包含在维保费中。</w:t>
      </w:r>
    </w:p>
    <w:p w14:paraId="294EAFE7"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sz w:val="24"/>
          <w:szCs w:val="24"/>
        </w:rPr>
        <w:t>2</w:t>
      </w:r>
      <w:r w:rsidRPr="001C75EF">
        <w:rPr>
          <w:rFonts w:ascii="宋体" w:eastAsia="宋体" w:hAnsi="宋体" w:hint="eastAsia"/>
          <w:sz w:val="24"/>
          <w:szCs w:val="24"/>
        </w:rPr>
        <w:t>、日常考核要求：</w:t>
      </w:r>
    </w:p>
    <w:p w14:paraId="4ABF09DC"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w:t>
      </w:r>
      <w:r w:rsidRPr="001C75EF">
        <w:rPr>
          <w:rFonts w:ascii="宋体" w:eastAsia="宋体" w:hAnsi="宋体"/>
          <w:sz w:val="24"/>
          <w:szCs w:val="24"/>
        </w:rPr>
        <w:t>.1</w:t>
      </w:r>
      <w:r w:rsidRPr="001C75EF">
        <w:rPr>
          <w:rFonts w:ascii="宋体" w:eastAsia="宋体" w:hAnsi="宋体" w:hint="eastAsia"/>
          <w:sz w:val="24"/>
          <w:szCs w:val="24"/>
        </w:rPr>
        <w:t>由学校指定人员对维保单位提供的服务进行日常考核；</w:t>
      </w:r>
    </w:p>
    <w:p w14:paraId="1DEA07B4"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w:t>
      </w:r>
      <w:r w:rsidRPr="001C75EF">
        <w:rPr>
          <w:rFonts w:ascii="宋体" w:eastAsia="宋体" w:hAnsi="宋体"/>
          <w:sz w:val="24"/>
          <w:szCs w:val="24"/>
        </w:rPr>
        <w:t>.2</w:t>
      </w:r>
      <w:r w:rsidRPr="001C75EF">
        <w:rPr>
          <w:rFonts w:ascii="宋体" w:eastAsia="宋体" w:hAnsi="宋体" w:hint="eastAsia"/>
          <w:sz w:val="24"/>
          <w:szCs w:val="24"/>
        </w:rPr>
        <w:t>维保单位每月出现一次现场响应不及时或维修不及时的情况，学校将在当季度应付电梯维保费中扣款人民币200元；扣款前，学校须先向维保单位开出扣款决定书；</w:t>
      </w:r>
    </w:p>
    <w:p w14:paraId="36364282"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w:t>
      </w:r>
      <w:r w:rsidRPr="001C75EF">
        <w:rPr>
          <w:rFonts w:ascii="宋体" w:eastAsia="宋体" w:hAnsi="宋体"/>
          <w:sz w:val="24"/>
          <w:szCs w:val="24"/>
        </w:rPr>
        <w:t>.3</w:t>
      </w:r>
      <w:r w:rsidRPr="001C75EF">
        <w:rPr>
          <w:rFonts w:ascii="宋体" w:eastAsia="宋体" w:hAnsi="宋体" w:hint="eastAsia"/>
          <w:sz w:val="24"/>
          <w:szCs w:val="24"/>
        </w:rPr>
        <w:t>一个月内同一电梯出现关人等重大安全故障，3次（含3次）以上的，学校将在当季度应付电梯维保费中扣款人民币5000元；扣款前，学校须先向维保单位开出扣款决定书；</w:t>
      </w:r>
    </w:p>
    <w:p w14:paraId="5AA23EF4"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lastRenderedPageBreak/>
        <w:t>2</w:t>
      </w:r>
      <w:r w:rsidRPr="001C75EF">
        <w:rPr>
          <w:rFonts w:ascii="宋体" w:eastAsia="宋体" w:hAnsi="宋体"/>
          <w:sz w:val="24"/>
          <w:szCs w:val="24"/>
        </w:rPr>
        <w:t>.4</w:t>
      </w:r>
      <w:r w:rsidRPr="001C75EF">
        <w:rPr>
          <w:rFonts w:ascii="宋体" w:eastAsia="宋体" w:hAnsi="宋体" w:hint="eastAsia"/>
          <w:sz w:val="24"/>
          <w:szCs w:val="24"/>
        </w:rPr>
        <w:t>维保单位需派遣从业电梯行业经验10年以上电梯维修技术人员，配备必要的交通工具及维修装备，保证在苏州本地常驻服务机构对驻场技术人员提供长期的技术服务支持。当设备及其承载的系统发生故障，学校向维保单位提出故障响应请求后的1小时内响应，同时需满足下列要求：</w:t>
      </w:r>
    </w:p>
    <w:p w14:paraId="1D560CA8"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sz w:val="24"/>
          <w:szCs w:val="24"/>
        </w:rPr>
        <w:t>2.4.1</w:t>
      </w:r>
      <w:r w:rsidRPr="001C75EF">
        <w:rPr>
          <w:rFonts w:ascii="宋体" w:eastAsia="宋体" w:hAnsi="宋体" w:hint="eastAsia"/>
          <w:sz w:val="24"/>
          <w:szCs w:val="24"/>
        </w:rPr>
        <w:t>故障不影响系统运行，</w:t>
      </w:r>
      <w:proofErr w:type="gramStart"/>
      <w:r w:rsidRPr="001C75EF">
        <w:rPr>
          <w:rFonts w:ascii="宋体" w:eastAsia="宋体" w:hAnsi="宋体" w:hint="eastAsia"/>
          <w:sz w:val="24"/>
          <w:szCs w:val="24"/>
        </w:rPr>
        <w:t>则维保单</w:t>
      </w:r>
      <w:proofErr w:type="gramEnd"/>
      <w:r w:rsidRPr="001C75EF">
        <w:rPr>
          <w:rFonts w:ascii="宋体" w:eastAsia="宋体" w:hAnsi="宋体" w:hint="eastAsia"/>
          <w:sz w:val="24"/>
          <w:szCs w:val="24"/>
        </w:rPr>
        <w:t>位应在24小时内恢复系统；</w:t>
      </w:r>
    </w:p>
    <w:p w14:paraId="09303FBC"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sz w:val="24"/>
          <w:szCs w:val="24"/>
        </w:rPr>
        <w:t>2.4.2</w:t>
      </w:r>
      <w:r w:rsidRPr="001C75EF">
        <w:rPr>
          <w:rFonts w:ascii="宋体" w:eastAsia="宋体" w:hAnsi="宋体" w:hint="eastAsia"/>
          <w:sz w:val="24"/>
          <w:szCs w:val="24"/>
        </w:rPr>
        <w:t>全天24小时紧急修理服务；</w:t>
      </w:r>
    </w:p>
    <w:p w14:paraId="1B09B357"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sz w:val="24"/>
          <w:szCs w:val="24"/>
        </w:rPr>
        <w:t>2.4.3</w:t>
      </w:r>
      <w:r w:rsidRPr="001C75EF">
        <w:rPr>
          <w:rFonts w:ascii="宋体" w:eastAsia="宋体" w:hAnsi="宋体" w:hint="eastAsia"/>
          <w:sz w:val="24"/>
          <w:szCs w:val="24"/>
        </w:rPr>
        <w:t>维保单位应承担因操作失误而造成故障扩大、数据损坏、误操作等的赔偿和安全责任；</w:t>
      </w:r>
    </w:p>
    <w:p w14:paraId="5E31D23E"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sz w:val="24"/>
          <w:szCs w:val="24"/>
        </w:rPr>
        <w:t>2.4.5</w:t>
      </w:r>
      <w:r w:rsidRPr="001C75EF">
        <w:rPr>
          <w:rFonts w:ascii="宋体" w:eastAsia="宋体" w:hAnsi="宋体" w:hint="eastAsia"/>
          <w:sz w:val="24"/>
          <w:szCs w:val="24"/>
        </w:rPr>
        <w:t>每次维修必须进行详细记录并经学校签字确认，及时向学校报送维修报表；</w:t>
      </w:r>
    </w:p>
    <w:p w14:paraId="385B72DC"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w:t>
      </w:r>
      <w:r w:rsidRPr="001C75EF">
        <w:rPr>
          <w:rFonts w:ascii="宋体" w:eastAsia="宋体" w:hAnsi="宋体"/>
          <w:sz w:val="24"/>
          <w:szCs w:val="24"/>
        </w:rPr>
        <w:t>.5</w:t>
      </w:r>
      <w:r w:rsidRPr="001C75EF">
        <w:rPr>
          <w:rFonts w:ascii="宋体" w:eastAsia="宋体" w:hAnsi="宋体" w:hint="eastAsia"/>
          <w:sz w:val="24"/>
          <w:szCs w:val="24"/>
        </w:rPr>
        <w:t>负责认真填写并建立所有系统的半月度、季度、半年度、年度的维修、保养、检测、测试、故障处理等的记录台账，并存档；</w:t>
      </w:r>
    </w:p>
    <w:p w14:paraId="27522FB3"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w:t>
      </w:r>
      <w:r w:rsidRPr="001C75EF">
        <w:rPr>
          <w:rFonts w:ascii="宋体" w:eastAsia="宋体" w:hAnsi="宋体"/>
          <w:sz w:val="24"/>
          <w:szCs w:val="24"/>
        </w:rPr>
        <w:t>.6</w:t>
      </w:r>
      <w:r w:rsidRPr="001C75EF">
        <w:rPr>
          <w:rFonts w:ascii="宋体" w:eastAsia="宋体" w:hAnsi="宋体" w:hint="eastAsia"/>
          <w:sz w:val="24"/>
          <w:szCs w:val="24"/>
        </w:rPr>
        <w:t>现场委派指定管理人员，负责及时与学校进行沟通，不得回避、拖延、拒绝学校的工作要求、任务、意见。</w:t>
      </w:r>
    </w:p>
    <w:p w14:paraId="16FCAE56"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w:t>
      </w:r>
      <w:r w:rsidRPr="001C75EF">
        <w:rPr>
          <w:rFonts w:ascii="宋体" w:eastAsia="宋体" w:hAnsi="宋体"/>
          <w:sz w:val="24"/>
          <w:szCs w:val="24"/>
        </w:rPr>
        <w:t>.7</w:t>
      </w:r>
      <w:r w:rsidRPr="001C75EF">
        <w:rPr>
          <w:rFonts w:ascii="宋体" w:eastAsia="宋体" w:hAnsi="宋体" w:hint="eastAsia"/>
          <w:sz w:val="24"/>
          <w:szCs w:val="24"/>
        </w:rPr>
        <w:t>维保单位工作人员进入学校展开</w:t>
      </w:r>
      <w:r w:rsidRPr="001C75EF">
        <w:rPr>
          <w:rFonts w:ascii="宋体" w:eastAsia="宋体" w:hAnsi="宋体" w:cs="宋体" w:hint="eastAsia"/>
          <w:color w:val="000000" w:themeColor="text1"/>
          <w:kern w:val="0"/>
          <w:sz w:val="24"/>
          <w:szCs w:val="24"/>
        </w:rPr>
        <w:t>维修保养</w:t>
      </w:r>
      <w:r w:rsidRPr="001C75EF">
        <w:rPr>
          <w:rFonts w:ascii="宋体" w:eastAsia="宋体" w:hAnsi="宋体" w:hint="eastAsia"/>
          <w:sz w:val="24"/>
          <w:szCs w:val="24"/>
        </w:rPr>
        <w:t>工作，必须遵守相关规章制度，服从管理。</w:t>
      </w:r>
    </w:p>
    <w:p w14:paraId="76B8D794"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w:t>
      </w:r>
      <w:r w:rsidRPr="001C75EF">
        <w:rPr>
          <w:rFonts w:ascii="宋体" w:eastAsia="宋体" w:hAnsi="宋体"/>
          <w:sz w:val="24"/>
          <w:szCs w:val="24"/>
        </w:rPr>
        <w:t>.8</w:t>
      </w:r>
      <w:r w:rsidRPr="001C75EF">
        <w:rPr>
          <w:rFonts w:ascii="宋体" w:eastAsia="宋体" w:hAnsi="宋体" w:hint="eastAsia"/>
          <w:sz w:val="24"/>
          <w:szCs w:val="24"/>
        </w:rPr>
        <w:t>维保单位应切实加强现场管理，确保安全生产，在检修保修中发生人身、设备及第三者事故，学校不承担任何责任。</w:t>
      </w:r>
    </w:p>
    <w:p w14:paraId="07541342" w14:textId="77777777" w:rsidR="00955900" w:rsidRPr="001C75EF" w:rsidRDefault="00955900" w:rsidP="00955900">
      <w:pPr>
        <w:spacing w:line="360" w:lineRule="auto"/>
        <w:rPr>
          <w:rFonts w:ascii="宋体" w:eastAsia="宋体" w:hAnsi="宋体"/>
          <w:sz w:val="24"/>
          <w:szCs w:val="24"/>
        </w:rPr>
      </w:pPr>
    </w:p>
    <w:p w14:paraId="473B1B90" w14:textId="343C45F2"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（三）</w:t>
      </w:r>
      <w:r w:rsidRPr="001C75EF">
        <w:rPr>
          <w:rFonts w:ascii="宋体" w:eastAsia="宋体" w:hAnsi="宋体" w:cs="宋体" w:hint="eastAsia"/>
          <w:sz w:val="24"/>
          <w:szCs w:val="24"/>
          <w:lang w:val="zh-CN"/>
        </w:rPr>
        <w:t>电梯各部件保养周期及要求</w:t>
      </w:r>
    </w:p>
    <w:tbl>
      <w:tblPr>
        <w:tblW w:w="5000" w:type="pct"/>
        <w:jc w:val="center"/>
        <w:tblLook w:val="0000" w:firstRow="0" w:lastRow="0" w:firstColumn="0" w:lastColumn="0" w:noHBand="0" w:noVBand="0"/>
      </w:tblPr>
      <w:tblGrid>
        <w:gridCol w:w="846"/>
        <w:gridCol w:w="2079"/>
        <w:gridCol w:w="4015"/>
        <w:gridCol w:w="1356"/>
      </w:tblGrid>
      <w:tr w:rsidR="00955900" w:rsidRPr="001C75EF" w14:paraId="3E8CF542" w14:textId="77777777" w:rsidTr="00955900">
        <w:trPr>
          <w:trHeight w:val="425"/>
          <w:jc w:val="center"/>
        </w:trPr>
        <w:tc>
          <w:tcPr>
            <w:tcW w:w="510" w:type="pct"/>
            <w:tcBorders>
              <w:top w:val="single" w:sz="4" w:space="0" w:color="auto"/>
              <w:left w:val="single" w:sz="4" w:space="0" w:color="auto"/>
              <w:bottom w:val="single" w:sz="4" w:space="0" w:color="auto"/>
              <w:right w:val="single" w:sz="4" w:space="0" w:color="auto"/>
            </w:tcBorders>
            <w:vAlign w:val="center"/>
          </w:tcPr>
          <w:p w14:paraId="419D4877" w14:textId="77777777" w:rsidR="00955900" w:rsidRPr="001C75EF" w:rsidRDefault="00955900" w:rsidP="00876E97">
            <w:pPr>
              <w:pStyle w:val="ae"/>
              <w:spacing w:line="360" w:lineRule="auto"/>
              <w:ind w:leftChars="0" w:left="0" w:firstLineChars="0" w:firstLine="0"/>
              <w:rPr>
                <w:rFonts w:ascii="宋体" w:hAnsi="宋体" w:cs="宋体"/>
                <w:sz w:val="24"/>
              </w:rPr>
            </w:pPr>
            <w:r w:rsidRPr="001C75EF">
              <w:rPr>
                <w:rFonts w:ascii="宋体" w:hAnsi="宋体" w:cs="宋体" w:hint="eastAsia"/>
                <w:sz w:val="24"/>
              </w:rPr>
              <w:t>序号</w:t>
            </w:r>
          </w:p>
        </w:tc>
        <w:tc>
          <w:tcPr>
            <w:tcW w:w="1253" w:type="pct"/>
            <w:tcBorders>
              <w:top w:val="single" w:sz="4" w:space="0" w:color="auto"/>
              <w:left w:val="single" w:sz="4" w:space="0" w:color="auto"/>
              <w:bottom w:val="single" w:sz="4" w:space="0" w:color="auto"/>
              <w:right w:val="single" w:sz="4" w:space="0" w:color="auto"/>
            </w:tcBorders>
            <w:vAlign w:val="center"/>
          </w:tcPr>
          <w:p w14:paraId="49F1DF50" w14:textId="77777777" w:rsidR="00955900" w:rsidRPr="001C75EF" w:rsidRDefault="00955900" w:rsidP="00955900">
            <w:pPr>
              <w:pStyle w:val="ae"/>
              <w:spacing w:line="360" w:lineRule="auto"/>
              <w:ind w:firstLineChars="0" w:firstLine="0"/>
              <w:rPr>
                <w:rFonts w:ascii="宋体" w:hAnsi="宋体" w:cs="宋体"/>
                <w:sz w:val="24"/>
              </w:rPr>
            </w:pPr>
            <w:r w:rsidRPr="001C75EF">
              <w:rPr>
                <w:rFonts w:ascii="宋体" w:hAnsi="宋体" w:cs="宋体" w:hint="eastAsia"/>
                <w:sz w:val="24"/>
              </w:rPr>
              <w:t>保养项目</w:t>
            </w:r>
          </w:p>
        </w:tc>
        <w:tc>
          <w:tcPr>
            <w:tcW w:w="2420" w:type="pct"/>
            <w:tcBorders>
              <w:top w:val="single" w:sz="4" w:space="0" w:color="auto"/>
              <w:left w:val="single" w:sz="4" w:space="0" w:color="auto"/>
              <w:bottom w:val="single" w:sz="4" w:space="0" w:color="auto"/>
              <w:right w:val="single" w:sz="4" w:space="0" w:color="auto"/>
            </w:tcBorders>
            <w:vAlign w:val="center"/>
          </w:tcPr>
          <w:p w14:paraId="5F10D0FC" w14:textId="77777777" w:rsidR="00955900" w:rsidRPr="001C75EF" w:rsidRDefault="00955900" w:rsidP="00876E97">
            <w:pPr>
              <w:pStyle w:val="ae"/>
              <w:spacing w:line="360" w:lineRule="auto"/>
              <w:ind w:firstLineChars="100" w:firstLine="240"/>
              <w:rPr>
                <w:rFonts w:ascii="宋体" w:hAnsi="宋体" w:cs="宋体"/>
                <w:sz w:val="24"/>
              </w:rPr>
            </w:pPr>
            <w:r w:rsidRPr="001C75EF">
              <w:rPr>
                <w:rFonts w:ascii="宋体" w:hAnsi="宋体" w:cs="宋体" w:hint="eastAsia"/>
                <w:sz w:val="24"/>
              </w:rPr>
              <w:t>保养要求</w:t>
            </w:r>
          </w:p>
        </w:tc>
        <w:tc>
          <w:tcPr>
            <w:tcW w:w="817" w:type="pct"/>
            <w:tcBorders>
              <w:top w:val="single" w:sz="4" w:space="0" w:color="auto"/>
              <w:left w:val="single" w:sz="4" w:space="0" w:color="auto"/>
              <w:bottom w:val="single" w:sz="4" w:space="0" w:color="auto"/>
              <w:right w:val="single" w:sz="4" w:space="0" w:color="auto"/>
            </w:tcBorders>
            <w:vAlign w:val="center"/>
          </w:tcPr>
          <w:p w14:paraId="232E33FB" w14:textId="77777777" w:rsidR="00955900" w:rsidRPr="001C75EF" w:rsidRDefault="00955900" w:rsidP="00876E97">
            <w:pPr>
              <w:pStyle w:val="ae"/>
              <w:spacing w:line="360" w:lineRule="auto"/>
              <w:ind w:leftChars="0" w:left="0" w:firstLineChars="0" w:firstLine="0"/>
              <w:rPr>
                <w:rFonts w:ascii="宋体" w:hAnsi="宋体" w:cs="宋体"/>
                <w:sz w:val="24"/>
              </w:rPr>
            </w:pPr>
            <w:r w:rsidRPr="001C75EF">
              <w:rPr>
                <w:rFonts w:ascii="宋体" w:hAnsi="宋体" w:cs="宋体" w:hint="eastAsia"/>
                <w:sz w:val="24"/>
              </w:rPr>
              <w:t>保养周期</w:t>
            </w:r>
          </w:p>
        </w:tc>
      </w:tr>
      <w:tr w:rsidR="00955900" w:rsidRPr="001C75EF" w14:paraId="67C6F481"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0A9ACFC"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w:t>
            </w:r>
          </w:p>
        </w:tc>
        <w:tc>
          <w:tcPr>
            <w:tcW w:w="1253" w:type="pct"/>
            <w:tcBorders>
              <w:top w:val="single" w:sz="4" w:space="0" w:color="auto"/>
              <w:left w:val="single" w:sz="4" w:space="0" w:color="auto"/>
              <w:bottom w:val="single" w:sz="4" w:space="0" w:color="auto"/>
              <w:right w:val="single" w:sz="4" w:space="0" w:color="auto"/>
            </w:tcBorders>
            <w:vAlign w:val="center"/>
          </w:tcPr>
          <w:p w14:paraId="485E0861"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机房、滑轮间</w:t>
            </w:r>
          </w:p>
        </w:tc>
        <w:tc>
          <w:tcPr>
            <w:tcW w:w="2420" w:type="pct"/>
            <w:tcBorders>
              <w:top w:val="single" w:sz="4" w:space="0" w:color="auto"/>
              <w:left w:val="single" w:sz="4" w:space="0" w:color="auto"/>
              <w:bottom w:val="single" w:sz="4" w:space="0" w:color="auto"/>
              <w:right w:val="single" w:sz="4" w:space="0" w:color="auto"/>
            </w:tcBorders>
            <w:vAlign w:val="center"/>
          </w:tcPr>
          <w:p w14:paraId="5A7439F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干净、整洁，门窗完好，照明正常</w:t>
            </w:r>
          </w:p>
        </w:tc>
        <w:tc>
          <w:tcPr>
            <w:tcW w:w="817" w:type="pct"/>
            <w:tcBorders>
              <w:top w:val="single" w:sz="4" w:space="0" w:color="auto"/>
              <w:left w:val="single" w:sz="4" w:space="0" w:color="auto"/>
              <w:bottom w:val="single" w:sz="4" w:space="0" w:color="auto"/>
              <w:right w:val="single" w:sz="4" w:space="0" w:color="auto"/>
            </w:tcBorders>
            <w:vAlign w:val="center"/>
          </w:tcPr>
          <w:p w14:paraId="37E1AD6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0CAF7F95"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569EE4C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w:t>
            </w:r>
          </w:p>
        </w:tc>
        <w:tc>
          <w:tcPr>
            <w:tcW w:w="1253" w:type="pct"/>
            <w:tcBorders>
              <w:top w:val="single" w:sz="4" w:space="0" w:color="auto"/>
              <w:left w:val="single" w:sz="4" w:space="0" w:color="auto"/>
              <w:bottom w:val="single" w:sz="4" w:space="0" w:color="auto"/>
              <w:right w:val="single" w:sz="4" w:space="0" w:color="auto"/>
            </w:tcBorders>
            <w:vAlign w:val="center"/>
          </w:tcPr>
          <w:p w14:paraId="28BAD5E6"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手动紧急操作装置</w:t>
            </w:r>
          </w:p>
        </w:tc>
        <w:tc>
          <w:tcPr>
            <w:tcW w:w="2420" w:type="pct"/>
            <w:tcBorders>
              <w:top w:val="single" w:sz="4" w:space="0" w:color="auto"/>
              <w:left w:val="single" w:sz="4" w:space="0" w:color="auto"/>
              <w:bottom w:val="single" w:sz="4" w:space="0" w:color="auto"/>
              <w:right w:val="single" w:sz="4" w:space="0" w:color="auto"/>
            </w:tcBorders>
            <w:vAlign w:val="center"/>
          </w:tcPr>
          <w:p w14:paraId="22AC8FD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齐全，放置在指定的位置</w:t>
            </w:r>
          </w:p>
        </w:tc>
        <w:tc>
          <w:tcPr>
            <w:tcW w:w="817" w:type="pct"/>
            <w:tcBorders>
              <w:top w:val="single" w:sz="4" w:space="0" w:color="auto"/>
              <w:left w:val="single" w:sz="4" w:space="0" w:color="auto"/>
              <w:bottom w:val="single" w:sz="4" w:space="0" w:color="auto"/>
              <w:right w:val="single" w:sz="4" w:space="0" w:color="auto"/>
            </w:tcBorders>
            <w:vAlign w:val="center"/>
          </w:tcPr>
          <w:p w14:paraId="511779FB"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31707503"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3BE3219"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w:t>
            </w:r>
          </w:p>
        </w:tc>
        <w:tc>
          <w:tcPr>
            <w:tcW w:w="1253" w:type="pct"/>
            <w:tcBorders>
              <w:top w:val="single" w:sz="4" w:space="0" w:color="auto"/>
              <w:left w:val="single" w:sz="4" w:space="0" w:color="auto"/>
              <w:bottom w:val="single" w:sz="4" w:space="0" w:color="auto"/>
              <w:right w:val="single" w:sz="4" w:space="0" w:color="auto"/>
            </w:tcBorders>
            <w:vAlign w:val="center"/>
          </w:tcPr>
          <w:p w14:paraId="7294C10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曳引机</w:t>
            </w:r>
          </w:p>
        </w:tc>
        <w:tc>
          <w:tcPr>
            <w:tcW w:w="2420" w:type="pct"/>
            <w:tcBorders>
              <w:top w:val="single" w:sz="4" w:space="0" w:color="auto"/>
              <w:left w:val="single" w:sz="4" w:space="0" w:color="auto"/>
              <w:bottom w:val="single" w:sz="4" w:space="0" w:color="auto"/>
              <w:right w:val="single" w:sz="4" w:space="0" w:color="auto"/>
            </w:tcBorders>
            <w:vAlign w:val="center"/>
          </w:tcPr>
          <w:p w14:paraId="4FBECCA4"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运行时无异常振动和异常声响</w:t>
            </w:r>
          </w:p>
        </w:tc>
        <w:tc>
          <w:tcPr>
            <w:tcW w:w="817" w:type="pct"/>
            <w:tcBorders>
              <w:top w:val="single" w:sz="4" w:space="0" w:color="auto"/>
              <w:left w:val="single" w:sz="4" w:space="0" w:color="auto"/>
              <w:bottom w:val="single" w:sz="4" w:space="0" w:color="auto"/>
              <w:right w:val="single" w:sz="4" w:space="0" w:color="auto"/>
            </w:tcBorders>
            <w:vAlign w:val="center"/>
          </w:tcPr>
          <w:p w14:paraId="65BD7CF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741ECA0D"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245C709"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w:t>
            </w:r>
          </w:p>
        </w:tc>
        <w:tc>
          <w:tcPr>
            <w:tcW w:w="1253" w:type="pct"/>
            <w:tcBorders>
              <w:top w:val="single" w:sz="4" w:space="0" w:color="auto"/>
              <w:left w:val="single" w:sz="4" w:space="0" w:color="auto"/>
              <w:bottom w:val="single" w:sz="4" w:space="0" w:color="auto"/>
              <w:right w:val="single" w:sz="4" w:space="0" w:color="auto"/>
            </w:tcBorders>
            <w:vAlign w:val="center"/>
          </w:tcPr>
          <w:p w14:paraId="09F18109"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制动器各销轴部位</w:t>
            </w:r>
          </w:p>
        </w:tc>
        <w:tc>
          <w:tcPr>
            <w:tcW w:w="2420" w:type="pct"/>
            <w:tcBorders>
              <w:top w:val="single" w:sz="4" w:space="0" w:color="auto"/>
              <w:left w:val="single" w:sz="4" w:space="0" w:color="auto"/>
              <w:bottom w:val="single" w:sz="4" w:space="0" w:color="auto"/>
              <w:right w:val="single" w:sz="4" w:space="0" w:color="auto"/>
            </w:tcBorders>
            <w:vAlign w:val="center"/>
          </w:tcPr>
          <w:p w14:paraId="10EFE4C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润滑，动作灵活</w:t>
            </w:r>
          </w:p>
        </w:tc>
        <w:tc>
          <w:tcPr>
            <w:tcW w:w="817" w:type="pct"/>
            <w:tcBorders>
              <w:top w:val="single" w:sz="4" w:space="0" w:color="auto"/>
              <w:left w:val="single" w:sz="4" w:space="0" w:color="auto"/>
              <w:bottom w:val="single" w:sz="4" w:space="0" w:color="auto"/>
              <w:right w:val="single" w:sz="4" w:space="0" w:color="auto"/>
            </w:tcBorders>
            <w:vAlign w:val="center"/>
          </w:tcPr>
          <w:p w14:paraId="5E295E98"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69CE56A1"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5C3A56F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w:t>
            </w:r>
          </w:p>
        </w:tc>
        <w:tc>
          <w:tcPr>
            <w:tcW w:w="1253" w:type="pct"/>
            <w:tcBorders>
              <w:top w:val="single" w:sz="4" w:space="0" w:color="auto"/>
              <w:left w:val="single" w:sz="4" w:space="0" w:color="auto"/>
              <w:bottom w:val="single" w:sz="4" w:space="0" w:color="auto"/>
              <w:right w:val="single" w:sz="4" w:space="0" w:color="auto"/>
            </w:tcBorders>
            <w:vAlign w:val="center"/>
          </w:tcPr>
          <w:p w14:paraId="4526766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制动器间隙</w:t>
            </w:r>
          </w:p>
        </w:tc>
        <w:tc>
          <w:tcPr>
            <w:tcW w:w="2420" w:type="pct"/>
            <w:tcBorders>
              <w:top w:val="single" w:sz="4" w:space="0" w:color="auto"/>
              <w:left w:val="single" w:sz="4" w:space="0" w:color="auto"/>
              <w:bottom w:val="single" w:sz="4" w:space="0" w:color="auto"/>
              <w:right w:val="single" w:sz="4" w:space="0" w:color="auto"/>
            </w:tcBorders>
            <w:vAlign w:val="center"/>
          </w:tcPr>
          <w:p w14:paraId="6F9A1EB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打开时制动衬与制动轮无摩擦</w:t>
            </w:r>
          </w:p>
        </w:tc>
        <w:tc>
          <w:tcPr>
            <w:tcW w:w="817" w:type="pct"/>
            <w:tcBorders>
              <w:top w:val="single" w:sz="4" w:space="0" w:color="auto"/>
              <w:left w:val="single" w:sz="4" w:space="0" w:color="auto"/>
              <w:bottom w:val="single" w:sz="4" w:space="0" w:color="auto"/>
              <w:right w:val="single" w:sz="4" w:space="0" w:color="auto"/>
            </w:tcBorders>
            <w:vAlign w:val="center"/>
          </w:tcPr>
          <w:p w14:paraId="069A557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374423BD"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BDE3D8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w:t>
            </w:r>
          </w:p>
        </w:tc>
        <w:tc>
          <w:tcPr>
            <w:tcW w:w="1253" w:type="pct"/>
            <w:tcBorders>
              <w:top w:val="single" w:sz="4" w:space="0" w:color="auto"/>
              <w:left w:val="single" w:sz="4" w:space="0" w:color="auto"/>
              <w:bottom w:val="single" w:sz="4" w:space="0" w:color="auto"/>
              <w:right w:val="single" w:sz="4" w:space="0" w:color="auto"/>
            </w:tcBorders>
            <w:vAlign w:val="center"/>
          </w:tcPr>
          <w:p w14:paraId="07EA1745"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编码器</w:t>
            </w:r>
          </w:p>
        </w:tc>
        <w:tc>
          <w:tcPr>
            <w:tcW w:w="2420" w:type="pct"/>
            <w:tcBorders>
              <w:top w:val="single" w:sz="4" w:space="0" w:color="auto"/>
              <w:left w:val="single" w:sz="4" w:space="0" w:color="auto"/>
              <w:bottom w:val="single" w:sz="4" w:space="0" w:color="auto"/>
              <w:right w:val="single" w:sz="4" w:space="0" w:color="auto"/>
            </w:tcBorders>
            <w:vAlign w:val="center"/>
          </w:tcPr>
          <w:p w14:paraId="3A8B5549"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安装牢固，干净</w:t>
            </w:r>
          </w:p>
        </w:tc>
        <w:tc>
          <w:tcPr>
            <w:tcW w:w="817" w:type="pct"/>
            <w:tcBorders>
              <w:top w:val="single" w:sz="4" w:space="0" w:color="auto"/>
              <w:left w:val="single" w:sz="4" w:space="0" w:color="auto"/>
              <w:bottom w:val="single" w:sz="4" w:space="0" w:color="auto"/>
              <w:right w:val="single" w:sz="4" w:space="0" w:color="auto"/>
            </w:tcBorders>
            <w:vAlign w:val="center"/>
          </w:tcPr>
          <w:p w14:paraId="0E53933C"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13EBD27F"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C1BD35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7</w:t>
            </w:r>
          </w:p>
        </w:tc>
        <w:tc>
          <w:tcPr>
            <w:tcW w:w="1253" w:type="pct"/>
            <w:tcBorders>
              <w:top w:val="single" w:sz="4" w:space="0" w:color="auto"/>
              <w:left w:val="single" w:sz="4" w:space="0" w:color="auto"/>
              <w:bottom w:val="single" w:sz="4" w:space="0" w:color="auto"/>
              <w:right w:val="single" w:sz="4" w:space="0" w:color="auto"/>
            </w:tcBorders>
            <w:vAlign w:val="center"/>
          </w:tcPr>
          <w:p w14:paraId="6286931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限速器各销轴部位</w:t>
            </w:r>
          </w:p>
        </w:tc>
        <w:tc>
          <w:tcPr>
            <w:tcW w:w="2420" w:type="pct"/>
            <w:tcBorders>
              <w:top w:val="single" w:sz="4" w:space="0" w:color="auto"/>
              <w:left w:val="single" w:sz="4" w:space="0" w:color="auto"/>
              <w:bottom w:val="single" w:sz="4" w:space="0" w:color="auto"/>
              <w:right w:val="single" w:sz="4" w:space="0" w:color="auto"/>
            </w:tcBorders>
            <w:vAlign w:val="center"/>
          </w:tcPr>
          <w:p w14:paraId="5FC653F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润滑，转动灵活，电气开关正常有效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5691014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0BDBE37E"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58F71EB6"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8</w:t>
            </w:r>
          </w:p>
        </w:tc>
        <w:tc>
          <w:tcPr>
            <w:tcW w:w="1253" w:type="pct"/>
            <w:tcBorders>
              <w:top w:val="single" w:sz="4" w:space="0" w:color="auto"/>
              <w:left w:val="single" w:sz="4" w:space="0" w:color="auto"/>
              <w:bottom w:val="single" w:sz="4" w:space="0" w:color="auto"/>
              <w:right w:val="single" w:sz="4" w:space="0" w:color="auto"/>
            </w:tcBorders>
            <w:vAlign w:val="center"/>
          </w:tcPr>
          <w:p w14:paraId="1B621E6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轿顶</w:t>
            </w:r>
          </w:p>
        </w:tc>
        <w:tc>
          <w:tcPr>
            <w:tcW w:w="2420" w:type="pct"/>
            <w:tcBorders>
              <w:top w:val="single" w:sz="4" w:space="0" w:color="auto"/>
              <w:left w:val="single" w:sz="4" w:space="0" w:color="auto"/>
              <w:bottom w:val="single" w:sz="4" w:space="0" w:color="auto"/>
              <w:right w:val="single" w:sz="4" w:space="0" w:color="auto"/>
            </w:tcBorders>
            <w:vAlign w:val="center"/>
          </w:tcPr>
          <w:p w14:paraId="1E346F85"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干净整洁，防护栏无松动，脱落</w:t>
            </w:r>
          </w:p>
        </w:tc>
        <w:tc>
          <w:tcPr>
            <w:tcW w:w="817" w:type="pct"/>
            <w:tcBorders>
              <w:top w:val="single" w:sz="4" w:space="0" w:color="auto"/>
              <w:left w:val="single" w:sz="4" w:space="0" w:color="auto"/>
              <w:bottom w:val="single" w:sz="4" w:space="0" w:color="auto"/>
              <w:right w:val="single" w:sz="4" w:space="0" w:color="auto"/>
            </w:tcBorders>
            <w:vAlign w:val="center"/>
          </w:tcPr>
          <w:p w14:paraId="5CA6F398"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1F30DD9A"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0DB30103"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lastRenderedPageBreak/>
              <w:t>9</w:t>
            </w:r>
          </w:p>
        </w:tc>
        <w:tc>
          <w:tcPr>
            <w:tcW w:w="1253" w:type="pct"/>
            <w:tcBorders>
              <w:top w:val="single" w:sz="4" w:space="0" w:color="auto"/>
              <w:left w:val="single" w:sz="4" w:space="0" w:color="auto"/>
              <w:bottom w:val="single" w:sz="4" w:space="0" w:color="auto"/>
              <w:right w:val="single" w:sz="4" w:space="0" w:color="auto"/>
            </w:tcBorders>
            <w:vAlign w:val="center"/>
          </w:tcPr>
          <w:p w14:paraId="273A985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轿顶检修开关、急停开关</w:t>
            </w:r>
          </w:p>
        </w:tc>
        <w:tc>
          <w:tcPr>
            <w:tcW w:w="2420" w:type="pct"/>
            <w:tcBorders>
              <w:top w:val="single" w:sz="4" w:space="0" w:color="auto"/>
              <w:left w:val="single" w:sz="4" w:space="0" w:color="auto"/>
              <w:bottom w:val="single" w:sz="4" w:space="0" w:color="auto"/>
              <w:right w:val="single" w:sz="4" w:space="0" w:color="auto"/>
            </w:tcBorders>
            <w:vAlign w:val="center"/>
          </w:tcPr>
          <w:p w14:paraId="0DF25F87"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功能正常</w:t>
            </w:r>
          </w:p>
        </w:tc>
        <w:tc>
          <w:tcPr>
            <w:tcW w:w="817" w:type="pct"/>
            <w:tcBorders>
              <w:top w:val="single" w:sz="4" w:space="0" w:color="auto"/>
              <w:left w:val="single" w:sz="4" w:space="0" w:color="auto"/>
              <w:bottom w:val="single" w:sz="4" w:space="0" w:color="auto"/>
              <w:right w:val="single" w:sz="4" w:space="0" w:color="auto"/>
            </w:tcBorders>
            <w:vAlign w:val="center"/>
          </w:tcPr>
          <w:p w14:paraId="26477A7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21C7809E"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30B2184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10</w:t>
            </w:r>
          </w:p>
        </w:tc>
        <w:tc>
          <w:tcPr>
            <w:tcW w:w="1253" w:type="pct"/>
            <w:tcBorders>
              <w:top w:val="single" w:sz="4" w:space="0" w:color="auto"/>
              <w:left w:val="single" w:sz="4" w:space="0" w:color="auto"/>
              <w:bottom w:val="single" w:sz="4" w:space="0" w:color="auto"/>
              <w:right w:val="single" w:sz="4" w:space="0" w:color="auto"/>
            </w:tcBorders>
            <w:vAlign w:val="center"/>
          </w:tcPr>
          <w:p w14:paraId="3B5AA354"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导靴上油杯</w:t>
            </w:r>
            <w:proofErr w:type="gramEnd"/>
          </w:p>
        </w:tc>
        <w:tc>
          <w:tcPr>
            <w:tcW w:w="2420" w:type="pct"/>
            <w:tcBorders>
              <w:top w:val="single" w:sz="4" w:space="0" w:color="auto"/>
              <w:left w:val="single" w:sz="4" w:space="0" w:color="auto"/>
              <w:bottom w:val="single" w:sz="4" w:space="0" w:color="auto"/>
              <w:right w:val="single" w:sz="4" w:space="0" w:color="auto"/>
            </w:tcBorders>
            <w:vAlign w:val="center"/>
          </w:tcPr>
          <w:p w14:paraId="1F389C31"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无泄漏，油量适宜，吸油毛毡齐全</w:t>
            </w:r>
          </w:p>
        </w:tc>
        <w:tc>
          <w:tcPr>
            <w:tcW w:w="817" w:type="pct"/>
            <w:tcBorders>
              <w:top w:val="single" w:sz="4" w:space="0" w:color="auto"/>
              <w:left w:val="single" w:sz="4" w:space="0" w:color="auto"/>
              <w:bottom w:val="single" w:sz="4" w:space="0" w:color="auto"/>
              <w:right w:val="single" w:sz="4" w:space="0" w:color="auto"/>
            </w:tcBorders>
            <w:vAlign w:val="center"/>
          </w:tcPr>
          <w:p w14:paraId="59CCD30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52282B1C"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7D9DEA29"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11</w:t>
            </w:r>
          </w:p>
        </w:tc>
        <w:tc>
          <w:tcPr>
            <w:tcW w:w="1253" w:type="pct"/>
            <w:tcBorders>
              <w:top w:val="single" w:sz="4" w:space="0" w:color="auto"/>
              <w:left w:val="single" w:sz="4" w:space="0" w:color="auto"/>
              <w:bottom w:val="single" w:sz="4" w:space="0" w:color="auto"/>
              <w:right w:val="single" w:sz="4" w:space="0" w:color="auto"/>
            </w:tcBorders>
            <w:vAlign w:val="center"/>
          </w:tcPr>
          <w:p w14:paraId="2E2D330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对重</w:t>
            </w:r>
            <w:proofErr w:type="gramStart"/>
            <w:r w:rsidRPr="001C75EF">
              <w:rPr>
                <w:rFonts w:ascii="宋体" w:hAnsi="宋体" w:cs="宋体" w:hint="eastAsia"/>
                <w:sz w:val="24"/>
              </w:rPr>
              <w:t>块及其</w:t>
            </w:r>
            <w:proofErr w:type="gramEnd"/>
            <w:r w:rsidRPr="001C75EF">
              <w:rPr>
                <w:rFonts w:ascii="宋体" w:hAnsi="宋体" w:cs="宋体" w:hint="eastAsia"/>
                <w:sz w:val="24"/>
              </w:rPr>
              <w:t>压板</w:t>
            </w:r>
          </w:p>
        </w:tc>
        <w:tc>
          <w:tcPr>
            <w:tcW w:w="2420" w:type="pct"/>
            <w:tcBorders>
              <w:top w:val="single" w:sz="4" w:space="0" w:color="auto"/>
              <w:left w:val="single" w:sz="4" w:space="0" w:color="auto"/>
              <w:bottom w:val="single" w:sz="4" w:space="0" w:color="auto"/>
              <w:right w:val="single" w:sz="4" w:space="0" w:color="auto"/>
            </w:tcBorders>
            <w:vAlign w:val="center"/>
          </w:tcPr>
          <w:p w14:paraId="170AC758"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对重块无松动，其压板紧固</w:t>
            </w:r>
          </w:p>
        </w:tc>
        <w:tc>
          <w:tcPr>
            <w:tcW w:w="817" w:type="pct"/>
            <w:tcBorders>
              <w:top w:val="single" w:sz="4" w:space="0" w:color="auto"/>
              <w:left w:val="single" w:sz="4" w:space="0" w:color="auto"/>
              <w:bottom w:val="single" w:sz="4" w:space="0" w:color="auto"/>
              <w:right w:val="single" w:sz="4" w:space="0" w:color="auto"/>
            </w:tcBorders>
            <w:vAlign w:val="center"/>
          </w:tcPr>
          <w:p w14:paraId="138E38D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67F086D9"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6A0AAD2E"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w:t>
            </w:r>
          </w:p>
        </w:tc>
        <w:tc>
          <w:tcPr>
            <w:tcW w:w="1253" w:type="pct"/>
            <w:tcBorders>
              <w:top w:val="single" w:sz="4" w:space="0" w:color="auto"/>
              <w:left w:val="single" w:sz="4" w:space="0" w:color="auto"/>
              <w:bottom w:val="single" w:sz="4" w:space="0" w:color="auto"/>
              <w:right w:val="single" w:sz="4" w:space="0" w:color="auto"/>
            </w:tcBorders>
            <w:vAlign w:val="center"/>
          </w:tcPr>
          <w:p w14:paraId="36A2C00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井道照明齐全</w:t>
            </w:r>
          </w:p>
        </w:tc>
        <w:tc>
          <w:tcPr>
            <w:tcW w:w="2420" w:type="pct"/>
            <w:tcBorders>
              <w:top w:val="single" w:sz="4" w:space="0" w:color="auto"/>
              <w:left w:val="single" w:sz="4" w:space="0" w:color="auto"/>
              <w:bottom w:val="single" w:sz="4" w:space="0" w:color="auto"/>
              <w:right w:val="single" w:sz="4" w:space="0" w:color="auto"/>
            </w:tcBorders>
            <w:vAlign w:val="center"/>
          </w:tcPr>
          <w:p w14:paraId="1CAD0810"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351B008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2124C6EE"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11720F1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13</w:t>
            </w:r>
          </w:p>
        </w:tc>
        <w:tc>
          <w:tcPr>
            <w:tcW w:w="1253" w:type="pct"/>
            <w:tcBorders>
              <w:top w:val="single" w:sz="4" w:space="0" w:color="auto"/>
              <w:left w:val="single" w:sz="4" w:space="0" w:color="auto"/>
              <w:bottom w:val="single" w:sz="4" w:space="0" w:color="auto"/>
              <w:right w:val="single" w:sz="4" w:space="0" w:color="auto"/>
            </w:tcBorders>
            <w:vAlign w:val="center"/>
          </w:tcPr>
          <w:p w14:paraId="5FB8F004"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轿厢照明、风扇、应急照明</w:t>
            </w:r>
          </w:p>
        </w:tc>
        <w:tc>
          <w:tcPr>
            <w:tcW w:w="2420" w:type="pct"/>
            <w:tcBorders>
              <w:top w:val="single" w:sz="4" w:space="0" w:color="auto"/>
              <w:left w:val="single" w:sz="4" w:space="0" w:color="auto"/>
              <w:bottom w:val="single" w:sz="4" w:space="0" w:color="auto"/>
              <w:right w:val="single" w:sz="4" w:space="0" w:color="auto"/>
            </w:tcBorders>
            <w:vAlign w:val="center"/>
          </w:tcPr>
          <w:p w14:paraId="54DCB86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329BE173"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3E3233E0"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1AF05D3F"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14</w:t>
            </w:r>
          </w:p>
        </w:tc>
        <w:tc>
          <w:tcPr>
            <w:tcW w:w="1253" w:type="pct"/>
            <w:tcBorders>
              <w:top w:val="single" w:sz="4" w:space="0" w:color="auto"/>
              <w:left w:val="single" w:sz="4" w:space="0" w:color="auto"/>
              <w:bottom w:val="single" w:sz="4" w:space="0" w:color="auto"/>
              <w:right w:val="single" w:sz="4" w:space="0" w:color="auto"/>
            </w:tcBorders>
            <w:vAlign w:val="center"/>
          </w:tcPr>
          <w:p w14:paraId="123609F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轿厢检修开关、急停开关</w:t>
            </w:r>
          </w:p>
        </w:tc>
        <w:tc>
          <w:tcPr>
            <w:tcW w:w="2420" w:type="pct"/>
            <w:tcBorders>
              <w:top w:val="single" w:sz="4" w:space="0" w:color="auto"/>
              <w:left w:val="single" w:sz="4" w:space="0" w:color="auto"/>
              <w:bottom w:val="single" w:sz="4" w:space="0" w:color="auto"/>
              <w:right w:val="single" w:sz="4" w:space="0" w:color="auto"/>
            </w:tcBorders>
            <w:vAlign w:val="center"/>
          </w:tcPr>
          <w:p w14:paraId="3E29E90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68DE962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052F6AB0"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6FCE195"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w:t>
            </w:r>
          </w:p>
        </w:tc>
        <w:tc>
          <w:tcPr>
            <w:tcW w:w="1253" w:type="pct"/>
            <w:tcBorders>
              <w:top w:val="single" w:sz="4" w:space="0" w:color="auto"/>
              <w:left w:val="single" w:sz="4" w:space="0" w:color="auto"/>
              <w:bottom w:val="single" w:sz="4" w:space="0" w:color="auto"/>
              <w:right w:val="single" w:sz="4" w:space="0" w:color="auto"/>
            </w:tcBorders>
            <w:vAlign w:val="center"/>
          </w:tcPr>
          <w:p w14:paraId="4E66D65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轿内报警装置、对讲系统</w:t>
            </w:r>
          </w:p>
        </w:tc>
        <w:tc>
          <w:tcPr>
            <w:tcW w:w="2420" w:type="pct"/>
            <w:tcBorders>
              <w:top w:val="single" w:sz="4" w:space="0" w:color="auto"/>
              <w:left w:val="single" w:sz="4" w:space="0" w:color="auto"/>
              <w:bottom w:val="single" w:sz="4" w:space="0" w:color="auto"/>
              <w:right w:val="single" w:sz="4" w:space="0" w:color="auto"/>
            </w:tcBorders>
            <w:vAlign w:val="center"/>
          </w:tcPr>
          <w:p w14:paraId="5A3A8154"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118061A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1F78AFCF"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071C90B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16</w:t>
            </w:r>
          </w:p>
        </w:tc>
        <w:tc>
          <w:tcPr>
            <w:tcW w:w="1253" w:type="pct"/>
            <w:tcBorders>
              <w:top w:val="single" w:sz="4" w:space="0" w:color="auto"/>
              <w:left w:val="single" w:sz="4" w:space="0" w:color="auto"/>
              <w:bottom w:val="single" w:sz="4" w:space="0" w:color="auto"/>
              <w:right w:val="single" w:sz="4" w:space="0" w:color="auto"/>
            </w:tcBorders>
            <w:vAlign w:val="center"/>
          </w:tcPr>
          <w:p w14:paraId="6DE7BD5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轿内显示、指令按钮</w:t>
            </w:r>
          </w:p>
        </w:tc>
        <w:tc>
          <w:tcPr>
            <w:tcW w:w="2420" w:type="pct"/>
            <w:tcBorders>
              <w:top w:val="single" w:sz="4" w:space="0" w:color="auto"/>
              <w:left w:val="single" w:sz="4" w:space="0" w:color="auto"/>
              <w:bottom w:val="single" w:sz="4" w:space="0" w:color="auto"/>
              <w:right w:val="single" w:sz="4" w:space="0" w:color="auto"/>
            </w:tcBorders>
            <w:vAlign w:val="center"/>
          </w:tcPr>
          <w:p w14:paraId="6E570FF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齐全，正常有效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1D0D3A0C"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0E971498"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73FD5CAE"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17</w:t>
            </w:r>
          </w:p>
        </w:tc>
        <w:tc>
          <w:tcPr>
            <w:tcW w:w="1253" w:type="pct"/>
            <w:tcBorders>
              <w:top w:val="single" w:sz="4" w:space="0" w:color="auto"/>
              <w:left w:val="single" w:sz="4" w:space="0" w:color="auto"/>
              <w:bottom w:val="single" w:sz="4" w:space="0" w:color="auto"/>
              <w:right w:val="single" w:sz="4" w:space="0" w:color="auto"/>
            </w:tcBorders>
            <w:vAlign w:val="center"/>
          </w:tcPr>
          <w:p w14:paraId="59D98029"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轿门装置（安全触板、光幕、光电）</w:t>
            </w:r>
          </w:p>
        </w:tc>
        <w:tc>
          <w:tcPr>
            <w:tcW w:w="2420" w:type="pct"/>
            <w:tcBorders>
              <w:top w:val="single" w:sz="4" w:space="0" w:color="auto"/>
              <w:left w:val="single" w:sz="4" w:space="0" w:color="auto"/>
              <w:bottom w:val="single" w:sz="4" w:space="0" w:color="auto"/>
              <w:right w:val="single" w:sz="4" w:space="0" w:color="auto"/>
            </w:tcBorders>
            <w:vAlign w:val="center"/>
          </w:tcPr>
          <w:p w14:paraId="081695F7"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6583DBE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53DFFD10"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54FDB42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18</w:t>
            </w:r>
          </w:p>
        </w:tc>
        <w:tc>
          <w:tcPr>
            <w:tcW w:w="1253" w:type="pct"/>
            <w:tcBorders>
              <w:top w:val="single" w:sz="4" w:space="0" w:color="auto"/>
              <w:left w:val="single" w:sz="4" w:space="0" w:color="auto"/>
              <w:bottom w:val="single" w:sz="4" w:space="0" w:color="auto"/>
              <w:right w:val="single" w:sz="4" w:space="0" w:color="auto"/>
            </w:tcBorders>
            <w:vAlign w:val="center"/>
          </w:tcPr>
          <w:p w14:paraId="23F4369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轿门门锁电气触点</w:t>
            </w:r>
          </w:p>
        </w:tc>
        <w:tc>
          <w:tcPr>
            <w:tcW w:w="2420" w:type="pct"/>
            <w:tcBorders>
              <w:top w:val="single" w:sz="4" w:space="0" w:color="auto"/>
              <w:left w:val="single" w:sz="4" w:space="0" w:color="auto"/>
              <w:bottom w:val="single" w:sz="4" w:space="0" w:color="auto"/>
              <w:right w:val="single" w:sz="4" w:space="0" w:color="auto"/>
            </w:tcBorders>
            <w:vAlign w:val="center"/>
          </w:tcPr>
          <w:p w14:paraId="6ADE5E0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清洁，触点接触良好，接线可靠</w:t>
            </w:r>
          </w:p>
        </w:tc>
        <w:tc>
          <w:tcPr>
            <w:tcW w:w="817" w:type="pct"/>
            <w:tcBorders>
              <w:top w:val="single" w:sz="4" w:space="0" w:color="auto"/>
              <w:left w:val="single" w:sz="4" w:space="0" w:color="auto"/>
              <w:bottom w:val="single" w:sz="4" w:space="0" w:color="auto"/>
              <w:right w:val="single" w:sz="4" w:space="0" w:color="auto"/>
            </w:tcBorders>
            <w:vAlign w:val="center"/>
          </w:tcPr>
          <w:p w14:paraId="6FCAD87C"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3F5B9CD5"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52FC3DEE"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19</w:t>
            </w:r>
          </w:p>
        </w:tc>
        <w:tc>
          <w:tcPr>
            <w:tcW w:w="1253" w:type="pct"/>
            <w:tcBorders>
              <w:top w:val="single" w:sz="4" w:space="0" w:color="auto"/>
              <w:left w:val="single" w:sz="4" w:space="0" w:color="auto"/>
              <w:bottom w:val="single" w:sz="4" w:space="0" w:color="auto"/>
              <w:right w:val="single" w:sz="4" w:space="0" w:color="auto"/>
            </w:tcBorders>
            <w:vAlign w:val="center"/>
          </w:tcPr>
          <w:p w14:paraId="31E0BB9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轿门运行</w:t>
            </w:r>
          </w:p>
        </w:tc>
        <w:tc>
          <w:tcPr>
            <w:tcW w:w="2420" w:type="pct"/>
            <w:tcBorders>
              <w:top w:val="single" w:sz="4" w:space="0" w:color="auto"/>
              <w:left w:val="single" w:sz="4" w:space="0" w:color="auto"/>
              <w:bottom w:val="single" w:sz="4" w:space="0" w:color="auto"/>
              <w:right w:val="single" w:sz="4" w:space="0" w:color="auto"/>
            </w:tcBorders>
            <w:vAlign w:val="center"/>
          </w:tcPr>
          <w:p w14:paraId="158A3BF2"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开启和关闭工作正常</w:t>
            </w:r>
          </w:p>
        </w:tc>
        <w:tc>
          <w:tcPr>
            <w:tcW w:w="817" w:type="pct"/>
            <w:tcBorders>
              <w:top w:val="single" w:sz="4" w:space="0" w:color="auto"/>
              <w:left w:val="single" w:sz="4" w:space="0" w:color="auto"/>
              <w:bottom w:val="single" w:sz="4" w:space="0" w:color="auto"/>
              <w:right w:val="single" w:sz="4" w:space="0" w:color="auto"/>
            </w:tcBorders>
            <w:vAlign w:val="center"/>
          </w:tcPr>
          <w:p w14:paraId="732A787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2546049B"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389C751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20</w:t>
            </w:r>
          </w:p>
        </w:tc>
        <w:tc>
          <w:tcPr>
            <w:tcW w:w="1253" w:type="pct"/>
            <w:tcBorders>
              <w:top w:val="single" w:sz="4" w:space="0" w:color="auto"/>
              <w:left w:val="single" w:sz="4" w:space="0" w:color="auto"/>
              <w:bottom w:val="single" w:sz="4" w:space="0" w:color="auto"/>
              <w:right w:val="single" w:sz="4" w:space="0" w:color="auto"/>
            </w:tcBorders>
            <w:vAlign w:val="center"/>
          </w:tcPr>
          <w:p w14:paraId="6545BC4A"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轿厢平层精度</w:t>
            </w:r>
          </w:p>
        </w:tc>
        <w:tc>
          <w:tcPr>
            <w:tcW w:w="2420" w:type="pct"/>
            <w:tcBorders>
              <w:top w:val="single" w:sz="4" w:space="0" w:color="auto"/>
              <w:left w:val="single" w:sz="4" w:space="0" w:color="auto"/>
              <w:bottom w:val="single" w:sz="4" w:space="0" w:color="auto"/>
              <w:right w:val="single" w:sz="4" w:space="0" w:color="auto"/>
            </w:tcBorders>
            <w:vAlign w:val="center"/>
          </w:tcPr>
          <w:p w14:paraId="3F554C28"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符合标准</w:t>
            </w:r>
          </w:p>
        </w:tc>
        <w:tc>
          <w:tcPr>
            <w:tcW w:w="817" w:type="pct"/>
            <w:tcBorders>
              <w:top w:val="single" w:sz="4" w:space="0" w:color="auto"/>
              <w:left w:val="single" w:sz="4" w:space="0" w:color="auto"/>
              <w:bottom w:val="single" w:sz="4" w:space="0" w:color="auto"/>
              <w:right w:val="single" w:sz="4" w:space="0" w:color="auto"/>
            </w:tcBorders>
            <w:vAlign w:val="center"/>
          </w:tcPr>
          <w:p w14:paraId="46577C3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3DC865BE"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0A2B7CF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21</w:t>
            </w:r>
          </w:p>
        </w:tc>
        <w:tc>
          <w:tcPr>
            <w:tcW w:w="1253" w:type="pct"/>
            <w:tcBorders>
              <w:top w:val="single" w:sz="4" w:space="0" w:color="auto"/>
              <w:left w:val="single" w:sz="4" w:space="0" w:color="auto"/>
              <w:bottom w:val="single" w:sz="4" w:space="0" w:color="auto"/>
              <w:right w:val="single" w:sz="4" w:space="0" w:color="auto"/>
            </w:tcBorders>
            <w:vAlign w:val="center"/>
          </w:tcPr>
          <w:p w14:paraId="41669EBF"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层站召唤、层楼显示</w:t>
            </w:r>
          </w:p>
        </w:tc>
        <w:tc>
          <w:tcPr>
            <w:tcW w:w="2420" w:type="pct"/>
            <w:tcBorders>
              <w:top w:val="single" w:sz="4" w:space="0" w:color="auto"/>
              <w:left w:val="single" w:sz="4" w:space="0" w:color="auto"/>
              <w:bottom w:val="single" w:sz="4" w:space="0" w:color="auto"/>
              <w:right w:val="single" w:sz="4" w:space="0" w:color="auto"/>
            </w:tcBorders>
            <w:vAlign w:val="center"/>
          </w:tcPr>
          <w:p w14:paraId="18E4DF01"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齐全，正常有效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1F4BE62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0B6A5C66"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BF3F72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22</w:t>
            </w:r>
          </w:p>
        </w:tc>
        <w:tc>
          <w:tcPr>
            <w:tcW w:w="1253" w:type="pct"/>
            <w:tcBorders>
              <w:top w:val="single" w:sz="4" w:space="0" w:color="auto"/>
              <w:left w:val="single" w:sz="4" w:space="0" w:color="auto"/>
              <w:bottom w:val="single" w:sz="4" w:space="0" w:color="auto"/>
              <w:right w:val="single" w:sz="4" w:space="0" w:color="auto"/>
            </w:tcBorders>
            <w:vAlign w:val="center"/>
          </w:tcPr>
          <w:p w14:paraId="695C5CF1"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层门地</w:t>
            </w:r>
            <w:proofErr w:type="gramEnd"/>
            <w:r w:rsidRPr="001C75EF">
              <w:rPr>
                <w:rFonts w:ascii="宋体" w:hAnsi="宋体" w:cs="宋体" w:hint="eastAsia"/>
                <w:sz w:val="24"/>
              </w:rPr>
              <w:t>坎</w:t>
            </w:r>
          </w:p>
        </w:tc>
        <w:tc>
          <w:tcPr>
            <w:tcW w:w="2420" w:type="pct"/>
            <w:tcBorders>
              <w:top w:val="single" w:sz="4" w:space="0" w:color="auto"/>
              <w:left w:val="single" w:sz="4" w:space="0" w:color="auto"/>
              <w:bottom w:val="single" w:sz="4" w:space="0" w:color="auto"/>
              <w:right w:val="single" w:sz="4" w:space="0" w:color="auto"/>
            </w:tcBorders>
            <w:vAlign w:val="center"/>
          </w:tcPr>
          <w:p w14:paraId="17666CF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清洁</w:t>
            </w:r>
          </w:p>
        </w:tc>
        <w:tc>
          <w:tcPr>
            <w:tcW w:w="817" w:type="pct"/>
            <w:tcBorders>
              <w:top w:val="single" w:sz="4" w:space="0" w:color="auto"/>
              <w:left w:val="single" w:sz="4" w:space="0" w:color="auto"/>
              <w:bottom w:val="single" w:sz="4" w:space="0" w:color="auto"/>
              <w:right w:val="single" w:sz="4" w:space="0" w:color="auto"/>
            </w:tcBorders>
            <w:vAlign w:val="center"/>
          </w:tcPr>
          <w:p w14:paraId="4F6FB47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1BD8A6C5"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0A676683"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23</w:t>
            </w:r>
          </w:p>
        </w:tc>
        <w:tc>
          <w:tcPr>
            <w:tcW w:w="1253" w:type="pct"/>
            <w:tcBorders>
              <w:top w:val="single" w:sz="4" w:space="0" w:color="auto"/>
              <w:left w:val="single" w:sz="4" w:space="0" w:color="auto"/>
              <w:bottom w:val="single" w:sz="4" w:space="0" w:color="auto"/>
              <w:right w:val="single" w:sz="4" w:space="0" w:color="auto"/>
            </w:tcBorders>
            <w:vAlign w:val="center"/>
          </w:tcPr>
          <w:p w14:paraId="3BD45E92"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层门自动</w:t>
            </w:r>
            <w:proofErr w:type="gramEnd"/>
            <w:r w:rsidRPr="001C75EF">
              <w:rPr>
                <w:rFonts w:ascii="宋体" w:hAnsi="宋体" w:cs="宋体" w:hint="eastAsia"/>
                <w:sz w:val="24"/>
              </w:rPr>
              <w:t>关门装置</w:t>
            </w:r>
          </w:p>
        </w:tc>
        <w:tc>
          <w:tcPr>
            <w:tcW w:w="2420" w:type="pct"/>
            <w:tcBorders>
              <w:top w:val="single" w:sz="4" w:space="0" w:color="auto"/>
              <w:left w:val="single" w:sz="4" w:space="0" w:color="auto"/>
              <w:bottom w:val="single" w:sz="4" w:space="0" w:color="auto"/>
              <w:right w:val="single" w:sz="4" w:space="0" w:color="auto"/>
            </w:tcBorders>
            <w:vAlign w:val="center"/>
          </w:tcPr>
          <w:p w14:paraId="5D3CDC9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02E810C9"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00DABC80" w14:textId="77777777" w:rsidTr="00955900">
        <w:trPr>
          <w:trHeight w:val="615"/>
          <w:jc w:val="center"/>
        </w:trPr>
        <w:tc>
          <w:tcPr>
            <w:tcW w:w="510" w:type="pct"/>
            <w:tcBorders>
              <w:top w:val="single" w:sz="4" w:space="0" w:color="auto"/>
              <w:left w:val="single" w:sz="4" w:space="0" w:color="auto"/>
              <w:bottom w:val="single" w:sz="4" w:space="0" w:color="auto"/>
              <w:right w:val="single" w:sz="4" w:space="0" w:color="auto"/>
            </w:tcBorders>
            <w:vAlign w:val="center"/>
          </w:tcPr>
          <w:p w14:paraId="61828C7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24</w:t>
            </w:r>
          </w:p>
        </w:tc>
        <w:tc>
          <w:tcPr>
            <w:tcW w:w="1253" w:type="pct"/>
            <w:tcBorders>
              <w:top w:val="single" w:sz="4" w:space="0" w:color="auto"/>
              <w:left w:val="single" w:sz="4" w:space="0" w:color="auto"/>
              <w:bottom w:val="single" w:sz="4" w:space="0" w:color="auto"/>
              <w:right w:val="single" w:sz="4" w:space="0" w:color="auto"/>
            </w:tcBorders>
            <w:vAlign w:val="center"/>
          </w:tcPr>
          <w:p w14:paraId="6852905B"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层门门锁</w:t>
            </w:r>
            <w:proofErr w:type="gramEnd"/>
            <w:r w:rsidRPr="001C75EF">
              <w:rPr>
                <w:rFonts w:ascii="宋体" w:hAnsi="宋体" w:cs="宋体" w:hint="eastAsia"/>
                <w:sz w:val="24"/>
              </w:rPr>
              <w:t>自动复位</w:t>
            </w:r>
          </w:p>
        </w:tc>
        <w:tc>
          <w:tcPr>
            <w:tcW w:w="2420" w:type="pct"/>
            <w:tcBorders>
              <w:top w:val="single" w:sz="4" w:space="0" w:color="auto"/>
              <w:left w:val="single" w:sz="4" w:space="0" w:color="auto"/>
              <w:bottom w:val="single" w:sz="4" w:space="0" w:color="auto"/>
              <w:right w:val="single" w:sz="4" w:space="0" w:color="auto"/>
            </w:tcBorders>
            <w:vAlign w:val="center"/>
          </w:tcPr>
          <w:p w14:paraId="4278F3EF"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用钥匙打开手动开锁装置释放后，</w:t>
            </w:r>
            <w:proofErr w:type="gramStart"/>
            <w:r w:rsidRPr="001C75EF">
              <w:rPr>
                <w:rFonts w:ascii="宋体" w:hAnsi="宋体" w:cs="宋体" w:hint="eastAsia"/>
                <w:sz w:val="24"/>
              </w:rPr>
              <w:t>层门门锁</w:t>
            </w:r>
            <w:proofErr w:type="gramEnd"/>
            <w:r w:rsidRPr="001C75EF">
              <w:rPr>
                <w:rFonts w:ascii="宋体" w:hAnsi="宋体" w:cs="宋体" w:hint="eastAsia"/>
                <w:sz w:val="24"/>
              </w:rPr>
              <w:t>能自动复位</w:t>
            </w:r>
          </w:p>
        </w:tc>
        <w:tc>
          <w:tcPr>
            <w:tcW w:w="817" w:type="pct"/>
            <w:tcBorders>
              <w:top w:val="single" w:sz="4" w:space="0" w:color="auto"/>
              <w:left w:val="single" w:sz="4" w:space="0" w:color="auto"/>
              <w:bottom w:val="single" w:sz="4" w:space="0" w:color="auto"/>
              <w:right w:val="single" w:sz="4" w:space="0" w:color="auto"/>
            </w:tcBorders>
            <w:vAlign w:val="center"/>
          </w:tcPr>
          <w:p w14:paraId="353301D9"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09102C7C"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627E25BB"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25</w:t>
            </w:r>
          </w:p>
        </w:tc>
        <w:tc>
          <w:tcPr>
            <w:tcW w:w="1253" w:type="pct"/>
            <w:tcBorders>
              <w:top w:val="single" w:sz="4" w:space="0" w:color="auto"/>
              <w:left w:val="single" w:sz="4" w:space="0" w:color="auto"/>
              <w:bottom w:val="single" w:sz="4" w:space="0" w:color="auto"/>
              <w:right w:val="single" w:sz="4" w:space="0" w:color="auto"/>
            </w:tcBorders>
            <w:vAlign w:val="center"/>
          </w:tcPr>
          <w:p w14:paraId="1C7A6FB9"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层门门锁</w:t>
            </w:r>
            <w:proofErr w:type="gramEnd"/>
            <w:r w:rsidRPr="001C75EF">
              <w:rPr>
                <w:rFonts w:ascii="宋体" w:hAnsi="宋体" w:cs="宋体" w:hint="eastAsia"/>
                <w:sz w:val="24"/>
              </w:rPr>
              <w:t>电气触点</w:t>
            </w:r>
          </w:p>
        </w:tc>
        <w:tc>
          <w:tcPr>
            <w:tcW w:w="2420" w:type="pct"/>
            <w:tcBorders>
              <w:top w:val="single" w:sz="4" w:space="0" w:color="auto"/>
              <w:left w:val="single" w:sz="4" w:space="0" w:color="auto"/>
              <w:bottom w:val="single" w:sz="4" w:space="0" w:color="auto"/>
              <w:right w:val="single" w:sz="4" w:space="0" w:color="auto"/>
            </w:tcBorders>
            <w:vAlign w:val="center"/>
          </w:tcPr>
          <w:p w14:paraId="201CC3A8"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清洁，触点接触良好，接线可靠</w:t>
            </w:r>
          </w:p>
        </w:tc>
        <w:tc>
          <w:tcPr>
            <w:tcW w:w="817" w:type="pct"/>
            <w:tcBorders>
              <w:top w:val="single" w:sz="4" w:space="0" w:color="auto"/>
              <w:left w:val="single" w:sz="4" w:space="0" w:color="auto"/>
              <w:bottom w:val="single" w:sz="4" w:space="0" w:color="auto"/>
              <w:right w:val="single" w:sz="4" w:space="0" w:color="auto"/>
            </w:tcBorders>
            <w:vAlign w:val="center"/>
          </w:tcPr>
          <w:p w14:paraId="0A8AC765"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4434948E"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C874CC4"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26</w:t>
            </w:r>
          </w:p>
        </w:tc>
        <w:tc>
          <w:tcPr>
            <w:tcW w:w="1253" w:type="pct"/>
            <w:tcBorders>
              <w:top w:val="single" w:sz="4" w:space="0" w:color="auto"/>
              <w:left w:val="single" w:sz="4" w:space="0" w:color="auto"/>
              <w:bottom w:val="single" w:sz="4" w:space="0" w:color="auto"/>
              <w:right w:val="single" w:sz="4" w:space="0" w:color="auto"/>
            </w:tcBorders>
            <w:vAlign w:val="center"/>
          </w:tcPr>
          <w:p w14:paraId="7D98CC1F"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层门锁紧元件啮合长度</w:t>
            </w:r>
          </w:p>
        </w:tc>
        <w:tc>
          <w:tcPr>
            <w:tcW w:w="2420" w:type="pct"/>
            <w:tcBorders>
              <w:top w:val="single" w:sz="4" w:space="0" w:color="auto"/>
              <w:left w:val="single" w:sz="4" w:space="0" w:color="auto"/>
              <w:bottom w:val="single" w:sz="4" w:space="0" w:color="auto"/>
              <w:right w:val="single" w:sz="4" w:space="0" w:color="auto"/>
            </w:tcBorders>
            <w:vAlign w:val="center"/>
          </w:tcPr>
          <w:p w14:paraId="69DBC80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不小于7mm</w:t>
            </w:r>
          </w:p>
        </w:tc>
        <w:tc>
          <w:tcPr>
            <w:tcW w:w="817" w:type="pct"/>
            <w:tcBorders>
              <w:top w:val="single" w:sz="4" w:space="0" w:color="auto"/>
              <w:left w:val="single" w:sz="4" w:space="0" w:color="auto"/>
              <w:bottom w:val="single" w:sz="4" w:space="0" w:color="auto"/>
              <w:right w:val="single" w:sz="4" w:space="0" w:color="auto"/>
            </w:tcBorders>
            <w:vAlign w:val="center"/>
          </w:tcPr>
          <w:p w14:paraId="2F96B899"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6CA2F68D"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3033F6A9"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27</w:t>
            </w:r>
          </w:p>
        </w:tc>
        <w:tc>
          <w:tcPr>
            <w:tcW w:w="1253" w:type="pct"/>
            <w:tcBorders>
              <w:top w:val="single" w:sz="4" w:space="0" w:color="auto"/>
              <w:left w:val="single" w:sz="4" w:space="0" w:color="auto"/>
              <w:bottom w:val="single" w:sz="4" w:space="0" w:color="auto"/>
              <w:right w:val="single" w:sz="4" w:space="0" w:color="auto"/>
            </w:tcBorders>
            <w:vAlign w:val="center"/>
          </w:tcPr>
          <w:p w14:paraId="548A7A86"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底坑环境</w:t>
            </w:r>
          </w:p>
        </w:tc>
        <w:tc>
          <w:tcPr>
            <w:tcW w:w="2420" w:type="pct"/>
            <w:tcBorders>
              <w:top w:val="single" w:sz="4" w:space="0" w:color="auto"/>
              <w:left w:val="single" w:sz="4" w:space="0" w:color="auto"/>
              <w:bottom w:val="single" w:sz="4" w:space="0" w:color="auto"/>
              <w:right w:val="single" w:sz="4" w:space="0" w:color="auto"/>
            </w:tcBorders>
            <w:vAlign w:val="center"/>
          </w:tcPr>
          <w:p w14:paraId="5F8B4B4F"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干净，无积水、渗水，照明正常</w:t>
            </w:r>
          </w:p>
        </w:tc>
        <w:tc>
          <w:tcPr>
            <w:tcW w:w="817" w:type="pct"/>
            <w:tcBorders>
              <w:top w:val="single" w:sz="4" w:space="0" w:color="auto"/>
              <w:left w:val="single" w:sz="4" w:space="0" w:color="auto"/>
              <w:bottom w:val="single" w:sz="4" w:space="0" w:color="auto"/>
              <w:right w:val="single" w:sz="4" w:space="0" w:color="auto"/>
            </w:tcBorders>
            <w:vAlign w:val="center"/>
          </w:tcPr>
          <w:p w14:paraId="7DD4ED5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7B83EFD0"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2D98379"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28</w:t>
            </w:r>
          </w:p>
        </w:tc>
        <w:tc>
          <w:tcPr>
            <w:tcW w:w="1253" w:type="pct"/>
            <w:tcBorders>
              <w:top w:val="single" w:sz="4" w:space="0" w:color="auto"/>
              <w:left w:val="single" w:sz="4" w:space="0" w:color="auto"/>
              <w:bottom w:val="single" w:sz="4" w:space="0" w:color="auto"/>
              <w:right w:val="single" w:sz="4" w:space="0" w:color="auto"/>
            </w:tcBorders>
            <w:vAlign w:val="center"/>
          </w:tcPr>
          <w:p w14:paraId="2D95835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底坑急停开关</w:t>
            </w:r>
          </w:p>
        </w:tc>
        <w:tc>
          <w:tcPr>
            <w:tcW w:w="2420" w:type="pct"/>
            <w:tcBorders>
              <w:top w:val="single" w:sz="4" w:space="0" w:color="auto"/>
              <w:left w:val="single" w:sz="4" w:space="0" w:color="auto"/>
              <w:bottom w:val="single" w:sz="4" w:space="0" w:color="auto"/>
              <w:right w:val="single" w:sz="4" w:space="0" w:color="auto"/>
            </w:tcBorders>
            <w:vAlign w:val="center"/>
          </w:tcPr>
          <w:p w14:paraId="5BDD486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5330359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15天</w:t>
            </w:r>
          </w:p>
        </w:tc>
      </w:tr>
      <w:tr w:rsidR="00955900" w:rsidRPr="001C75EF" w14:paraId="726F9CA5"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0F93ED3C"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29</w:t>
            </w:r>
          </w:p>
        </w:tc>
        <w:tc>
          <w:tcPr>
            <w:tcW w:w="1253" w:type="pct"/>
            <w:tcBorders>
              <w:top w:val="single" w:sz="4" w:space="0" w:color="auto"/>
              <w:left w:val="single" w:sz="4" w:space="0" w:color="auto"/>
              <w:bottom w:val="single" w:sz="4" w:space="0" w:color="auto"/>
              <w:right w:val="single" w:sz="4" w:space="0" w:color="auto"/>
            </w:tcBorders>
            <w:vAlign w:val="center"/>
          </w:tcPr>
          <w:p w14:paraId="3900D537"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减速机润滑</w:t>
            </w:r>
          </w:p>
        </w:tc>
        <w:tc>
          <w:tcPr>
            <w:tcW w:w="2420" w:type="pct"/>
            <w:tcBorders>
              <w:top w:val="single" w:sz="4" w:space="0" w:color="auto"/>
              <w:left w:val="single" w:sz="4" w:space="0" w:color="auto"/>
              <w:bottom w:val="single" w:sz="4" w:space="0" w:color="auto"/>
              <w:right w:val="single" w:sz="4" w:space="0" w:color="auto"/>
            </w:tcBorders>
            <w:vAlign w:val="center"/>
          </w:tcPr>
          <w:p w14:paraId="70005E38"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油量适宜，除蜗杆伸出端外均无渗漏</w:t>
            </w:r>
          </w:p>
        </w:tc>
        <w:tc>
          <w:tcPr>
            <w:tcW w:w="817" w:type="pct"/>
            <w:tcBorders>
              <w:top w:val="single" w:sz="4" w:space="0" w:color="auto"/>
              <w:left w:val="single" w:sz="4" w:space="0" w:color="auto"/>
              <w:bottom w:val="single" w:sz="4" w:space="0" w:color="auto"/>
              <w:right w:val="single" w:sz="4" w:space="0" w:color="auto"/>
            </w:tcBorders>
            <w:vAlign w:val="center"/>
          </w:tcPr>
          <w:p w14:paraId="592B6FDF"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7284FC51"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3ED94F9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30</w:t>
            </w:r>
          </w:p>
        </w:tc>
        <w:tc>
          <w:tcPr>
            <w:tcW w:w="1253" w:type="pct"/>
            <w:tcBorders>
              <w:top w:val="single" w:sz="4" w:space="0" w:color="auto"/>
              <w:left w:val="single" w:sz="4" w:space="0" w:color="auto"/>
              <w:bottom w:val="single" w:sz="4" w:space="0" w:color="auto"/>
              <w:right w:val="single" w:sz="4" w:space="0" w:color="auto"/>
            </w:tcBorders>
            <w:vAlign w:val="center"/>
          </w:tcPr>
          <w:p w14:paraId="31CF3231"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制动衬</w:t>
            </w:r>
          </w:p>
        </w:tc>
        <w:tc>
          <w:tcPr>
            <w:tcW w:w="2420" w:type="pct"/>
            <w:tcBorders>
              <w:top w:val="single" w:sz="4" w:space="0" w:color="auto"/>
              <w:left w:val="single" w:sz="4" w:space="0" w:color="auto"/>
              <w:bottom w:val="single" w:sz="4" w:space="0" w:color="auto"/>
              <w:right w:val="single" w:sz="4" w:space="0" w:color="auto"/>
            </w:tcBorders>
            <w:vAlign w:val="center"/>
          </w:tcPr>
          <w:p w14:paraId="74C54F9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清洁，磨损量不超过制造单位要求</w:t>
            </w:r>
          </w:p>
        </w:tc>
        <w:tc>
          <w:tcPr>
            <w:tcW w:w="817" w:type="pct"/>
            <w:tcBorders>
              <w:top w:val="single" w:sz="4" w:space="0" w:color="auto"/>
              <w:left w:val="single" w:sz="4" w:space="0" w:color="auto"/>
              <w:bottom w:val="single" w:sz="4" w:space="0" w:color="auto"/>
              <w:right w:val="single" w:sz="4" w:space="0" w:color="auto"/>
            </w:tcBorders>
            <w:vAlign w:val="center"/>
          </w:tcPr>
          <w:p w14:paraId="508AA91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6D393A09"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72D0950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lastRenderedPageBreak/>
              <w:t>31</w:t>
            </w:r>
          </w:p>
        </w:tc>
        <w:tc>
          <w:tcPr>
            <w:tcW w:w="1253" w:type="pct"/>
            <w:tcBorders>
              <w:top w:val="single" w:sz="4" w:space="0" w:color="auto"/>
              <w:left w:val="single" w:sz="4" w:space="0" w:color="auto"/>
              <w:bottom w:val="single" w:sz="4" w:space="0" w:color="auto"/>
              <w:right w:val="single" w:sz="4" w:space="0" w:color="auto"/>
            </w:tcBorders>
            <w:vAlign w:val="center"/>
          </w:tcPr>
          <w:p w14:paraId="46F21312"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位置脉冲发生器</w:t>
            </w:r>
          </w:p>
        </w:tc>
        <w:tc>
          <w:tcPr>
            <w:tcW w:w="2420" w:type="pct"/>
            <w:tcBorders>
              <w:top w:val="single" w:sz="4" w:space="0" w:color="auto"/>
              <w:left w:val="single" w:sz="4" w:space="0" w:color="auto"/>
              <w:bottom w:val="single" w:sz="4" w:space="0" w:color="auto"/>
              <w:right w:val="single" w:sz="4" w:space="0" w:color="auto"/>
            </w:tcBorders>
            <w:vAlign w:val="center"/>
          </w:tcPr>
          <w:p w14:paraId="4FD2782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585919A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5539CE84"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7745179"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32</w:t>
            </w:r>
          </w:p>
        </w:tc>
        <w:tc>
          <w:tcPr>
            <w:tcW w:w="1253" w:type="pct"/>
            <w:tcBorders>
              <w:top w:val="single" w:sz="4" w:space="0" w:color="auto"/>
              <w:left w:val="single" w:sz="4" w:space="0" w:color="auto"/>
              <w:bottom w:val="single" w:sz="4" w:space="0" w:color="auto"/>
              <w:right w:val="single" w:sz="4" w:space="0" w:color="auto"/>
            </w:tcBorders>
            <w:vAlign w:val="center"/>
          </w:tcPr>
          <w:p w14:paraId="54665F81"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选层器</w:t>
            </w:r>
            <w:proofErr w:type="gramEnd"/>
            <w:r w:rsidRPr="001C75EF">
              <w:rPr>
                <w:rFonts w:ascii="宋体" w:hAnsi="宋体" w:cs="宋体" w:hint="eastAsia"/>
                <w:sz w:val="24"/>
              </w:rPr>
              <w:t>动静触点</w:t>
            </w:r>
          </w:p>
        </w:tc>
        <w:tc>
          <w:tcPr>
            <w:tcW w:w="2420" w:type="pct"/>
            <w:tcBorders>
              <w:top w:val="single" w:sz="4" w:space="0" w:color="auto"/>
              <w:left w:val="single" w:sz="4" w:space="0" w:color="auto"/>
              <w:bottom w:val="single" w:sz="4" w:space="0" w:color="auto"/>
              <w:right w:val="single" w:sz="4" w:space="0" w:color="auto"/>
            </w:tcBorders>
            <w:vAlign w:val="center"/>
          </w:tcPr>
          <w:p w14:paraId="766ABBD1"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无烧蚀，清洁</w:t>
            </w:r>
          </w:p>
        </w:tc>
        <w:tc>
          <w:tcPr>
            <w:tcW w:w="817" w:type="pct"/>
            <w:tcBorders>
              <w:top w:val="single" w:sz="4" w:space="0" w:color="auto"/>
              <w:left w:val="single" w:sz="4" w:space="0" w:color="auto"/>
              <w:bottom w:val="single" w:sz="4" w:space="0" w:color="auto"/>
              <w:right w:val="single" w:sz="4" w:space="0" w:color="auto"/>
            </w:tcBorders>
            <w:vAlign w:val="center"/>
          </w:tcPr>
          <w:p w14:paraId="77B4269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0FD29838"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5B47F7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33</w:t>
            </w:r>
          </w:p>
        </w:tc>
        <w:tc>
          <w:tcPr>
            <w:tcW w:w="1253" w:type="pct"/>
            <w:tcBorders>
              <w:top w:val="single" w:sz="4" w:space="0" w:color="auto"/>
              <w:left w:val="single" w:sz="4" w:space="0" w:color="auto"/>
              <w:bottom w:val="single" w:sz="4" w:space="0" w:color="auto"/>
              <w:right w:val="single" w:sz="4" w:space="0" w:color="auto"/>
            </w:tcBorders>
            <w:vAlign w:val="center"/>
          </w:tcPr>
          <w:p w14:paraId="1889AB3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曳引轮槽及曳引钢丝绳</w:t>
            </w:r>
          </w:p>
        </w:tc>
        <w:tc>
          <w:tcPr>
            <w:tcW w:w="2420" w:type="pct"/>
            <w:tcBorders>
              <w:top w:val="single" w:sz="4" w:space="0" w:color="auto"/>
              <w:left w:val="single" w:sz="4" w:space="0" w:color="auto"/>
              <w:bottom w:val="single" w:sz="4" w:space="0" w:color="auto"/>
              <w:right w:val="single" w:sz="4" w:space="0" w:color="auto"/>
            </w:tcBorders>
            <w:vAlign w:val="center"/>
          </w:tcPr>
          <w:p w14:paraId="747AAB1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干净，无严重油腻，钢丝绳张力均匀</w:t>
            </w:r>
          </w:p>
        </w:tc>
        <w:tc>
          <w:tcPr>
            <w:tcW w:w="817" w:type="pct"/>
            <w:tcBorders>
              <w:top w:val="single" w:sz="4" w:space="0" w:color="auto"/>
              <w:left w:val="single" w:sz="4" w:space="0" w:color="auto"/>
              <w:bottom w:val="single" w:sz="4" w:space="0" w:color="auto"/>
              <w:right w:val="single" w:sz="4" w:space="0" w:color="auto"/>
            </w:tcBorders>
            <w:vAlign w:val="center"/>
          </w:tcPr>
          <w:p w14:paraId="21031F4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49B6592D"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1D265824"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34</w:t>
            </w:r>
          </w:p>
        </w:tc>
        <w:tc>
          <w:tcPr>
            <w:tcW w:w="1253" w:type="pct"/>
            <w:tcBorders>
              <w:top w:val="single" w:sz="4" w:space="0" w:color="auto"/>
              <w:left w:val="single" w:sz="4" w:space="0" w:color="auto"/>
              <w:bottom w:val="single" w:sz="4" w:space="0" w:color="auto"/>
              <w:right w:val="single" w:sz="4" w:space="0" w:color="auto"/>
            </w:tcBorders>
            <w:vAlign w:val="center"/>
          </w:tcPr>
          <w:p w14:paraId="63100E9B"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限速器轮槽</w:t>
            </w:r>
            <w:proofErr w:type="gramEnd"/>
            <w:r w:rsidRPr="001C75EF">
              <w:rPr>
                <w:rFonts w:ascii="宋体" w:hAnsi="宋体" w:cs="宋体" w:hint="eastAsia"/>
                <w:sz w:val="24"/>
              </w:rPr>
              <w:t>及限速器钢丝绳</w:t>
            </w:r>
          </w:p>
        </w:tc>
        <w:tc>
          <w:tcPr>
            <w:tcW w:w="2420" w:type="pct"/>
            <w:tcBorders>
              <w:top w:val="single" w:sz="4" w:space="0" w:color="auto"/>
              <w:left w:val="single" w:sz="4" w:space="0" w:color="auto"/>
              <w:bottom w:val="single" w:sz="4" w:space="0" w:color="auto"/>
              <w:right w:val="single" w:sz="4" w:space="0" w:color="auto"/>
            </w:tcBorders>
            <w:vAlign w:val="center"/>
          </w:tcPr>
          <w:p w14:paraId="7A0D2C9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干净，无严重油腻</w:t>
            </w:r>
          </w:p>
        </w:tc>
        <w:tc>
          <w:tcPr>
            <w:tcW w:w="817" w:type="pct"/>
            <w:tcBorders>
              <w:top w:val="single" w:sz="4" w:space="0" w:color="auto"/>
              <w:left w:val="single" w:sz="4" w:space="0" w:color="auto"/>
              <w:bottom w:val="single" w:sz="4" w:space="0" w:color="auto"/>
              <w:right w:val="single" w:sz="4" w:space="0" w:color="auto"/>
            </w:tcBorders>
            <w:vAlign w:val="center"/>
          </w:tcPr>
          <w:p w14:paraId="6675A135"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79B853C8"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7387F4E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35</w:t>
            </w:r>
          </w:p>
        </w:tc>
        <w:tc>
          <w:tcPr>
            <w:tcW w:w="1253" w:type="pct"/>
            <w:tcBorders>
              <w:top w:val="single" w:sz="4" w:space="0" w:color="auto"/>
              <w:left w:val="single" w:sz="4" w:space="0" w:color="auto"/>
              <w:bottom w:val="single" w:sz="4" w:space="0" w:color="auto"/>
              <w:right w:val="single" w:sz="4" w:space="0" w:color="auto"/>
            </w:tcBorders>
            <w:vAlign w:val="center"/>
          </w:tcPr>
          <w:p w14:paraId="41CB2ECA"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靴衬</w:t>
            </w:r>
            <w:proofErr w:type="gramEnd"/>
            <w:r w:rsidRPr="001C75EF">
              <w:rPr>
                <w:rFonts w:ascii="宋体" w:hAnsi="宋体" w:cs="宋体" w:hint="eastAsia"/>
                <w:sz w:val="24"/>
              </w:rPr>
              <w:t>、滚轮</w:t>
            </w:r>
          </w:p>
        </w:tc>
        <w:tc>
          <w:tcPr>
            <w:tcW w:w="2420" w:type="pct"/>
            <w:tcBorders>
              <w:top w:val="single" w:sz="4" w:space="0" w:color="auto"/>
              <w:left w:val="single" w:sz="4" w:space="0" w:color="auto"/>
              <w:bottom w:val="single" w:sz="4" w:space="0" w:color="auto"/>
              <w:right w:val="single" w:sz="4" w:space="0" w:color="auto"/>
            </w:tcBorders>
            <w:vAlign w:val="center"/>
          </w:tcPr>
          <w:p w14:paraId="2ACED260"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干净，其磨损量不超过制造单位要求</w:t>
            </w:r>
          </w:p>
        </w:tc>
        <w:tc>
          <w:tcPr>
            <w:tcW w:w="817" w:type="pct"/>
            <w:tcBorders>
              <w:top w:val="single" w:sz="4" w:space="0" w:color="auto"/>
              <w:left w:val="single" w:sz="4" w:space="0" w:color="auto"/>
              <w:bottom w:val="single" w:sz="4" w:space="0" w:color="auto"/>
              <w:right w:val="single" w:sz="4" w:space="0" w:color="auto"/>
            </w:tcBorders>
            <w:vAlign w:val="center"/>
          </w:tcPr>
          <w:p w14:paraId="5B69824B"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50793769"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F73060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36</w:t>
            </w:r>
          </w:p>
        </w:tc>
        <w:tc>
          <w:tcPr>
            <w:tcW w:w="1253" w:type="pct"/>
            <w:tcBorders>
              <w:top w:val="single" w:sz="4" w:space="0" w:color="auto"/>
              <w:left w:val="single" w:sz="4" w:space="0" w:color="auto"/>
              <w:bottom w:val="single" w:sz="4" w:space="0" w:color="auto"/>
              <w:right w:val="single" w:sz="4" w:space="0" w:color="auto"/>
            </w:tcBorders>
            <w:vAlign w:val="center"/>
          </w:tcPr>
          <w:p w14:paraId="6ABA595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验证轿门关闭的电气安全装置</w:t>
            </w:r>
          </w:p>
        </w:tc>
        <w:tc>
          <w:tcPr>
            <w:tcW w:w="2420" w:type="pct"/>
            <w:tcBorders>
              <w:top w:val="single" w:sz="4" w:space="0" w:color="auto"/>
              <w:left w:val="single" w:sz="4" w:space="0" w:color="auto"/>
              <w:bottom w:val="single" w:sz="4" w:space="0" w:color="auto"/>
              <w:right w:val="single" w:sz="4" w:space="0" w:color="auto"/>
            </w:tcBorders>
            <w:vAlign w:val="center"/>
          </w:tcPr>
          <w:p w14:paraId="0A03081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315978B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5136BEAD"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554F87B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37</w:t>
            </w:r>
          </w:p>
        </w:tc>
        <w:tc>
          <w:tcPr>
            <w:tcW w:w="1253" w:type="pct"/>
            <w:tcBorders>
              <w:top w:val="single" w:sz="4" w:space="0" w:color="auto"/>
              <w:left w:val="single" w:sz="4" w:space="0" w:color="auto"/>
              <w:bottom w:val="single" w:sz="4" w:space="0" w:color="auto"/>
              <w:right w:val="single" w:sz="4" w:space="0" w:color="auto"/>
            </w:tcBorders>
            <w:vAlign w:val="center"/>
          </w:tcPr>
          <w:p w14:paraId="67157541"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轿门、</w:t>
            </w:r>
            <w:proofErr w:type="gramStart"/>
            <w:r w:rsidRPr="001C75EF">
              <w:rPr>
                <w:rFonts w:ascii="宋体" w:hAnsi="宋体" w:cs="宋体" w:hint="eastAsia"/>
                <w:sz w:val="24"/>
              </w:rPr>
              <w:t>层门系统</w:t>
            </w:r>
            <w:proofErr w:type="gramEnd"/>
            <w:r w:rsidRPr="001C75EF">
              <w:rPr>
                <w:rFonts w:ascii="宋体" w:hAnsi="宋体" w:cs="宋体" w:hint="eastAsia"/>
                <w:sz w:val="24"/>
              </w:rPr>
              <w:t>中传动钢丝绳、链条、胶带</w:t>
            </w:r>
          </w:p>
        </w:tc>
        <w:tc>
          <w:tcPr>
            <w:tcW w:w="2420" w:type="pct"/>
            <w:tcBorders>
              <w:top w:val="single" w:sz="4" w:space="0" w:color="auto"/>
              <w:left w:val="single" w:sz="4" w:space="0" w:color="auto"/>
              <w:bottom w:val="single" w:sz="4" w:space="0" w:color="auto"/>
              <w:right w:val="single" w:sz="4" w:space="0" w:color="auto"/>
            </w:tcBorders>
            <w:vAlign w:val="center"/>
          </w:tcPr>
          <w:p w14:paraId="3D40244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清洁，其松紧力调整符合制造单位要求</w:t>
            </w:r>
          </w:p>
        </w:tc>
        <w:tc>
          <w:tcPr>
            <w:tcW w:w="817" w:type="pct"/>
            <w:tcBorders>
              <w:top w:val="single" w:sz="4" w:space="0" w:color="auto"/>
              <w:left w:val="single" w:sz="4" w:space="0" w:color="auto"/>
              <w:bottom w:val="single" w:sz="4" w:space="0" w:color="auto"/>
              <w:right w:val="single" w:sz="4" w:space="0" w:color="auto"/>
            </w:tcBorders>
            <w:vAlign w:val="center"/>
          </w:tcPr>
          <w:p w14:paraId="60BD176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496AB4C6"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3C3DD5E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38</w:t>
            </w:r>
          </w:p>
        </w:tc>
        <w:tc>
          <w:tcPr>
            <w:tcW w:w="1253" w:type="pct"/>
            <w:tcBorders>
              <w:top w:val="single" w:sz="4" w:space="0" w:color="auto"/>
              <w:left w:val="single" w:sz="4" w:space="0" w:color="auto"/>
              <w:bottom w:val="single" w:sz="4" w:space="0" w:color="auto"/>
              <w:right w:val="single" w:sz="4" w:space="0" w:color="auto"/>
            </w:tcBorders>
            <w:vAlign w:val="center"/>
          </w:tcPr>
          <w:p w14:paraId="2B43DDB4"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层</w:t>
            </w:r>
            <w:proofErr w:type="gramStart"/>
            <w:r w:rsidRPr="001C75EF">
              <w:rPr>
                <w:rFonts w:ascii="宋体" w:hAnsi="宋体" w:cs="宋体" w:hint="eastAsia"/>
                <w:sz w:val="24"/>
              </w:rPr>
              <w:t>门门导靴</w:t>
            </w:r>
            <w:proofErr w:type="gramEnd"/>
          </w:p>
        </w:tc>
        <w:tc>
          <w:tcPr>
            <w:tcW w:w="2420" w:type="pct"/>
            <w:tcBorders>
              <w:top w:val="single" w:sz="4" w:space="0" w:color="auto"/>
              <w:left w:val="single" w:sz="4" w:space="0" w:color="auto"/>
              <w:bottom w:val="single" w:sz="4" w:space="0" w:color="auto"/>
              <w:right w:val="single" w:sz="4" w:space="0" w:color="auto"/>
            </w:tcBorders>
            <w:vAlign w:val="center"/>
          </w:tcPr>
          <w:p w14:paraId="659D139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磨损量不超过制造单位要求</w:t>
            </w:r>
          </w:p>
        </w:tc>
        <w:tc>
          <w:tcPr>
            <w:tcW w:w="817" w:type="pct"/>
            <w:tcBorders>
              <w:top w:val="single" w:sz="4" w:space="0" w:color="auto"/>
              <w:left w:val="single" w:sz="4" w:space="0" w:color="auto"/>
              <w:bottom w:val="single" w:sz="4" w:space="0" w:color="auto"/>
              <w:right w:val="single" w:sz="4" w:space="0" w:color="auto"/>
            </w:tcBorders>
            <w:vAlign w:val="center"/>
          </w:tcPr>
          <w:p w14:paraId="560643F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0401E50A"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1DA5D97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39</w:t>
            </w:r>
          </w:p>
        </w:tc>
        <w:tc>
          <w:tcPr>
            <w:tcW w:w="1253" w:type="pct"/>
            <w:tcBorders>
              <w:top w:val="single" w:sz="4" w:space="0" w:color="auto"/>
              <w:left w:val="single" w:sz="4" w:space="0" w:color="auto"/>
              <w:bottom w:val="single" w:sz="4" w:space="0" w:color="auto"/>
              <w:right w:val="single" w:sz="4" w:space="0" w:color="auto"/>
            </w:tcBorders>
            <w:vAlign w:val="center"/>
          </w:tcPr>
          <w:p w14:paraId="7E93586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消防开关</w:t>
            </w:r>
          </w:p>
        </w:tc>
        <w:tc>
          <w:tcPr>
            <w:tcW w:w="2420" w:type="pct"/>
            <w:tcBorders>
              <w:top w:val="single" w:sz="4" w:space="0" w:color="auto"/>
              <w:left w:val="single" w:sz="4" w:space="0" w:color="auto"/>
              <w:bottom w:val="single" w:sz="4" w:space="0" w:color="auto"/>
              <w:right w:val="single" w:sz="4" w:space="0" w:color="auto"/>
            </w:tcBorders>
            <w:vAlign w:val="center"/>
          </w:tcPr>
          <w:p w14:paraId="75B45D62"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236F685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2174554A"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57BC5C8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40</w:t>
            </w:r>
          </w:p>
        </w:tc>
        <w:tc>
          <w:tcPr>
            <w:tcW w:w="1253" w:type="pct"/>
            <w:tcBorders>
              <w:top w:val="single" w:sz="4" w:space="0" w:color="auto"/>
              <w:left w:val="single" w:sz="4" w:space="0" w:color="auto"/>
              <w:bottom w:val="single" w:sz="4" w:space="0" w:color="auto"/>
              <w:right w:val="single" w:sz="4" w:space="0" w:color="auto"/>
            </w:tcBorders>
            <w:vAlign w:val="center"/>
          </w:tcPr>
          <w:p w14:paraId="703704E7"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耗能缓冲器</w:t>
            </w:r>
          </w:p>
        </w:tc>
        <w:tc>
          <w:tcPr>
            <w:tcW w:w="2420" w:type="pct"/>
            <w:tcBorders>
              <w:top w:val="single" w:sz="4" w:space="0" w:color="auto"/>
              <w:left w:val="single" w:sz="4" w:space="0" w:color="auto"/>
              <w:bottom w:val="single" w:sz="4" w:space="0" w:color="auto"/>
              <w:right w:val="single" w:sz="4" w:space="0" w:color="auto"/>
            </w:tcBorders>
            <w:vAlign w:val="center"/>
          </w:tcPr>
          <w:p w14:paraId="09C40BE8"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柱塞无锈蚀，油量适宜，电气安全装置正常有效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41096BAB"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59082A54"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06F8CD6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41</w:t>
            </w:r>
          </w:p>
        </w:tc>
        <w:tc>
          <w:tcPr>
            <w:tcW w:w="1253" w:type="pct"/>
            <w:tcBorders>
              <w:top w:val="single" w:sz="4" w:space="0" w:color="auto"/>
              <w:left w:val="single" w:sz="4" w:space="0" w:color="auto"/>
              <w:bottom w:val="single" w:sz="4" w:space="0" w:color="auto"/>
              <w:right w:val="single" w:sz="4" w:space="0" w:color="auto"/>
            </w:tcBorders>
            <w:vAlign w:val="center"/>
          </w:tcPr>
          <w:p w14:paraId="11EBBF62"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限速器张紧轮装置和电气安全装置</w:t>
            </w:r>
          </w:p>
        </w:tc>
        <w:tc>
          <w:tcPr>
            <w:tcW w:w="2420" w:type="pct"/>
            <w:tcBorders>
              <w:top w:val="single" w:sz="4" w:space="0" w:color="auto"/>
              <w:left w:val="single" w:sz="4" w:space="0" w:color="auto"/>
              <w:bottom w:val="single" w:sz="4" w:space="0" w:color="auto"/>
              <w:right w:val="single" w:sz="4" w:space="0" w:color="auto"/>
            </w:tcBorders>
            <w:vAlign w:val="center"/>
          </w:tcPr>
          <w:p w14:paraId="1C19CE79"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2512B074"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3个月</w:t>
            </w:r>
          </w:p>
        </w:tc>
      </w:tr>
      <w:tr w:rsidR="00955900" w:rsidRPr="001C75EF" w14:paraId="31095770"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94CD0B4"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42</w:t>
            </w:r>
          </w:p>
        </w:tc>
        <w:tc>
          <w:tcPr>
            <w:tcW w:w="1253" w:type="pct"/>
            <w:tcBorders>
              <w:top w:val="single" w:sz="4" w:space="0" w:color="auto"/>
              <w:left w:val="single" w:sz="4" w:space="0" w:color="auto"/>
              <w:bottom w:val="single" w:sz="4" w:space="0" w:color="auto"/>
              <w:right w:val="single" w:sz="4" w:space="0" w:color="auto"/>
            </w:tcBorders>
            <w:vAlign w:val="center"/>
          </w:tcPr>
          <w:p w14:paraId="02EF4A5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电动机与减速机联轴器螺栓</w:t>
            </w:r>
          </w:p>
        </w:tc>
        <w:tc>
          <w:tcPr>
            <w:tcW w:w="2420" w:type="pct"/>
            <w:tcBorders>
              <w:top w:val="single" w:sz="4" w:space="0" w:color="auto"/>
              <w:left w:val="single" w:sz="4" w:space="0" w:color="auto"/>
              <w:bottom w:val="single" w:sz="4" w:space="0" w:color="auto"/>
              <w:right w:val="single" w:sz="4" w:space="0" w:color="auto"/>
            </w:tcBorders>
            <w:vAlign w:val="center"/>
          </w:tcPr>
          <w:p w14:paraId="31044B0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无松动</w:t>
            </w:r>
          </w:p>
        </w:tc>
        <w:tc>
          <w:tcPr>
            <w:tcW w:w="817" w:type="pct"/>
            <w:tcBorders>
              <w:top w:val="single" w:sz="4" w:space="0" w:color="auto"/>
              <w:left w:val="single" w:sz="4" w:space="0" w:color="auto"/>
              <w:bottom w:val="single" w:sz="4" w:space="0" w:color="auto"/>
              <w:right w:val="single" w:sz="4" w:space="0" w:color="auto"/>
            </w:tcBorders>
            <w:vAlign w:val="center"/>
          </w:tcPr>
          <w:p w14:paraId="0CBFB18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20FD2BEE"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E6C38A8"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43</w:t>
            </w:r>
          </w:p>
        </w:tc>
        <w:tc>
          <w:tcPr>
            <w:tcW w:w="1253" w:type="pct"/>
            <w:tcBorders>
              <w:top w:val="single" w:sz="4" w:space="0" w:color="auto"/>
              <w:left w:val="single" w:sz="4" w:space="0" w:color="auto"/>
              <w:bottom w:val="single" w:sz="4" w:space="0" w:color="auto"/>
              <w:right w:val="single" w:sz="4" w:space="0" w:color="auto"/>
            </w:tcBorders>
            <w:vAlign w:val="center"/>
          </w:tcPr>
          <w:p w14:paraId="28C65E1F"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曳引轮、导向轮轴承部</w:t>
            </w:r>
          </w:p>
        </w:tc>
        <w:tc>
          <w:tcPr>
            <w:tcW w:w="2420" w:type="pct"/>
            <w:tcBorders>
              <w:top w:val="single" w:sz="4" w:space="0" w:color="auto"/>
              <w:left w:val="single" w:sz="4" w:space="0" w:color="auto"/>
              <w:bottom w:val="single" w:sz="4" w:space="0" w:color="auto"/>
              <w:right w:val="single" w:sz="4" w:space="0" w:color="auto"/>
            </w:tcBorders>
            <w:vAlign w:val="center"/>
          </w:tcPr>
          <w:p w14:paraId="5D15A3FA"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无异常声，无振动，润滑良好</w:t>
            </w:r>
          </w:p>
        </w:tc>
        <w:tc>
          <w:tcPr>
            <w:tcW w:w="817" w:type="pct"/>
            <w:tcBorders>
              <w:top w:val="single" w:sz="4" w:space="0" w:color="auto"/>
              <w:left w:val="single" w:sz="4" w:space="0" w:color="auto"/>
              <w:bottom w:val="single" w:sz="4" w:space="0" w:color="auto"/>
              <w:right w:val="single" w:sz="4" w:space="0" w:color="auto"/>
            </w:tcBorders>
            <w:vAlign w:val="center"/>
          </w:tcPr>
          <w:p w14:paraId="22408A0F"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7BBE9CB1"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B8B121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44</w:t>
            </w:r>
          </w:p>
        </w:tc>
        <w:tc>
          <w:tcPr>
            <w:tcW w:w="1253" w:type="pct"/>
            <w:tcBorders>
              <w:top w:val="single" w:sz="4" w:space="0" w:color="auto"/>
              <w:left w:val="single" w:sz="4" w:space="0" w:color="auto"/>
              <w:bottom w:val="single" w:sz="4" w:space="0" w:color="auto"/>
              <w:right w:val="single" w:sz="4" w:space="0" w:color="auto"/>
            </w:tcBorders>
            <w:vAlign w:val="center"/>
          </w:tcPr>
          <w:p w14:paraId="1140F065"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曳引轮槽</w:t>
            </w:r>
          </w:p>
        </w:tc>
        <w:tc>
          <w:tcPr>
            <w:tcW w:w="2420" w:type="pct"/>
            <w:tcBorders>
              <w:top w:val="single" w:sz="4" w:space="0" w:color="auto"/>
              <w:left w:val="single" w:sz="4" w:space="0" w:color="auto"/>
              <w:bottom w:val="single" w:sz="4" w:space="0" w:color="auto"/>
              <w:right w:val="single" w:sz="4" w:space="0" w:color="auto"/>
            </w:tcBorders>
            <w:vAlign w:val="center"/>
          </w:tcPr>
          <w:p w14:paraId="0352FA7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磨损量符合制造单位要求</w:t>
            </w:r>
          </w:p>
        </w:tc>
        <w:tc>
          <w:tcPr>
            <w:tcW w:w="817" w:type="pct"/>
            <w:tcBorders>
              <w:top w:val="single" w:sz="4" w:space="0" w:color="auto"/>
              <w:left w:val="single" w:sz="4" w:space="0" w:color="auto"/>
              <w:bottom w:val="single" w:sz="4" w:space="0" w:color="auto"/>
              <w:right w:val="single" w:sz="4" w:space="0" w:color="auto"/>
            </w:tcBorders>
            <w:vAlign w:val="center"/>
          </w:tcPr>
          <w:p w14:paraId="21600578"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6FC82A69"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5A8E29CF"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45</w:t>
            </w:r>
          </w:p>
        </w:tc>
        <w:tc>
          <w:tcPr>
            <w:tcW w:w="1253" w:type="pct"/>
            <w:tcBorders>
              <w:top w:val="single" w:sz="4" w:space="0" w:color="auto"/>
              <w:left w:val="single" w:sz="4" w:space="0" w:color="auto"/>
              <w:bottom w:val="single" w:sz="4" w:space="0" w:color="auto"/>
              <w:right w:val="single" w:sz="4" w:space="0" w:color="auto"/>
            </w:tcBorders>
            <w:vAlign w:val="center"/>
          </w:tcPr>
          <w:p w14:paraId="1AE6DF9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制动器上检测开关</w:t>
            </w:r>
          </w:p>
        </w:tc>
        <w:tc>
          <w:tcPr>
            <w:tcW w:w="2420" w:type="pct"/>
            <w:tcBorders>
              <w:top w:val="single" w:sz="4" w:space="0" w:color="auto"/>
              <w:left w:val="single" w:sz="4" w:space="0" w:color="auto"/>
              <w:bottom w:val="single" w:sz="4" w:space="0" w:color="auto"/>
              <w:right w:val="single" w:sz="4" w:space="0" w:color="auto"/>
            </w:tcBorders>
            <w:vAlign w:val="center"/>
          </w:tcPr>
          <w:p w14:paraId="261D55B7"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正常有效，制动器动作可靠</w:t>
            </w:r>
          </w:p>
        </w:tc>
        <w:tc>
          <w:tcPr>
            <w:tcW w:w="817" w:type="pct"/>
            <w:tcBorders>
              <w:top w:val="single" w:sz="4" w:space="0" w:color="auto"/>
              <w:left w:val="single" w:sz="4" w:space="0" w:color="auto"/>
              <w:bottom w:val="single" w:sz="4" w:space="0" w:color="auto"/>
              <w:right w:val="single" w:sz="4" w:space="0" w:color="auto"/>
            </w:tcBorders>
            <w:vAlign w:val="center"/>
          </w:tcPr>
          <w:p w14:paraId="4E6E127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632B8E68"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6D0FF8A6"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46</w:t>
            </w:r>
          </w:p>
        </w:tc>
        <w:tc>
          <w:tcPr>
            <w:tcW w:w="1253" w:type="pct"/>
            <w:tcBorders>
              <w:top w:val="single" w:sz="4" w:space="0" w:color="auto"/>
              <w:left w:val="single" w:sz="4" w:space="0" w:color="auto"/>
              <w:bottom w:val="single" w:sz="4" w:space="0" w:color="auto"/>
              <w:right w:val="single" w:sz="4" w:space="0" w:color="auto"/>
            </w:tcBorders>
            <w:vAlign w:val="center"/>
          </w:tcPr>
          <w:p w14:paraId="18C2F7E9"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控制柜内各接线端子</w:t>
            </w:r>
          </w:p>
        </w:tc>
        <w:tc>
          <w:tcPr>
            <w:tcW w:w="2420" w:type="pct"/>
            <w:tcBorders>
              <w:top w:val="single" w:sz="4" w:space="0" w:color="auto"/>
              <w:left w:val="single" w:sz="4" w:space="0" w:color="auto"/>
              <w:bottom w:val="single" w:sz="4" w:space="0" w:color="auto"/>
              <w:right w:val="single" w:sz="4" w:space="0" w:color="auto"/>
            </w:tcBorders>
            <w:vAlign w:val="center"/>
          </w:tcPr>
          <w:p w14:paraId="0AAD660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各线路紧固、整齐，线号齐全清晰</w:t>
            </w:r>
          </w:p>
        </w:tc>
        <w:tc>
          <w:tcPr>
            <w:tcW w:w="817" w:type="pct"/>
            <w:tcBorders>
              <w:top w:val="single" w:sz="4" w:space="0" w:color="auto"/>
              <w:left w:val="single" w:sz="4" w:space="0" w:color="auto"/>
              <w:bottom w:val="single" w:sz="4" w:space="0" w:color="auto"/>
              <w:right w:val="single" w:sz="4" w:space="0" w:color="auto"/>
            </w:tcBorders>
            <w:vAlign w:val="center"/>
          </w:tcPr>
          <w:p w14:paraId="392F35B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2DB13CB9"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19031416"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47</w:t>
            </w:r>
          </w:p>
        </w:tc>
        <w:tc>
          <w:tcPr>
            <w:tcW w:w="1253" w:type="pct"/>
            <w:tcBorders>
              <w:top w:val="single" w:sz="4" w:space="0" w:color="auto"/>
              <w:left w:val="single" w:sz="4" w:space="0" w:color="auto"/>
              <w:bottom w:val="single" w:sz="4" w:space="0" w:color="auto"/>
              <w:right w:val="single" w:sz="4" w:space="0" w:color="auto"/>
            </w:tcBorders>
            <w:vAlign w:val="center"/>
          </w:tcPr>
          <w:p w14:paraId="26263D7A"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控制柜各仪表</w:t>
            </w:r>
          </w:p>
        </w:tc>
        <w:tc>
          <w:tcPr>
            <w:tcW w:w="2420" w:type="pct"/>
            <w:tcBorders>
              <w:top w:val="single" w:sz="4" w:space="0" w:color="auto"/>
              <w:left w:val="single" w:sz="4" w:space="0" w:color="auto"/>
              <w:bottom w:val="single" w:sz="4" w:space="0" w:color="auto"/>
              <w:right w:val="single" w:sz="4" w:space="0" w:color="auto"/>
            </w:tcBorders>
            <w:vAlign w:val="center"/>
          </w:tcPr>
          <w:p w14:paraId="24112E9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显示正确</w:t>
            </w:r>
          </w:p>
        </w:tc>
        <w:tc>
          <w:tcPr>
            <w:tcW w:w="817" w:type="pct"/>
            <w:tcBorders>
              <w:top w:val="single" w:sz="4" w:space="0" w:color="auto"/>
              <w:left w:val="single" w:sz="4" w:space="0" w:color="auto"/>
              <w:bottom w:val="single" w:sz="4" w:space="0" w:color="auto"/>
              <w:right w:val="single" w:sz="4" w:space="0" w:color="auto"/>
            </w:tcBorders>
            <w:vAlign w:val="center"/>
          </w:tcPr>
          <w:p w14:paraId="423606D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14BB82F1"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03735E2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48</w:t>
            </w:r>
          </w:p>
        </w:tc>
        <w:tc>
          <w:tcPr>
            <w:tcW w:w="1253" w:type="pct"/>
            <w:tcBorders>
              <w:top w:val="single" w:sz="4" w:space="0" w:color="auto"/>
              <w:left w:val="single" w:sz="4" w:space="0" w:color="auto"/>
              <w:bottom w:val="single" w:sz="4" w:space="0" w:color="auto"/>
              <w:right w:val="single" w:sz="4" w:space="0" w:color="auto"/>
            </w:tcBorders>
            <w:vAlign w:val="center"/>
          </w:tcPr>
          <w:p w14:paraId="7BEFA294"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井道、对重、轿顶各</w:t>
            </w:r>
            <w:proofErr w:type="gramStart"/>
            <w:r w:rsidRPr="001C75EF">
              <w:rPr>
                <w:rFonts w:ascii="宋体" w:hAnsi="宋体" w:cs="宋体" w:hint="eastAsia"/>
                <w:sz w:val="24"/>
              </w:rPr>
              <w:t>反绳轮轴承</w:t>
            </w:r>
            <w:proofErr w:type="gramEnd"/>
            <w:r w:rsidRPr="001C75EF">
              <w:rPr>
                <w:rFonts w:ascii="宋体" w:hAnsi="宋体" w:cs="宋体" w:hint="eastAsia"/>
                <w:sz w:val="24"/>
              </w:rPr>
              <w:t>部</w:t>
            </w:r>
          </w:p>
        </w:tc>
        <w:tc>
          <w:tcPr>
            <w:tcW w:w="2420" w:type="pct"/>
            <w:tcBorders>
              <w:top w:val="single" w:sz="4" w:space="0" w:color="auto"/>
              <w:left w:val="single" w:sz="4" w:space="0" w:color="auto"/>
              <w:bottom w:val="single" w:sz="4" w:space="0" w:color="auto"/>
              <w:right w:val="single" w:sz="4" w:space="0" w:color="auto"/>
            </w:tcBorders>
            <w:vAlign w:val="center"/>
          </w:tcPr>
          <w:p w14:paraId="333D129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无异常声，无振动，润滑良好</w:t>
            </w:r>
          </w:p>
        </w:tc>
        <w:tc>
          <w:tcPr>
            <w:tcW w:w="817" w:type="pct"/>
            <w:tcBorders>
              <w:top w:val="single" w:sz="4" w:space="0" w:color="auto"/>
              <w:left w:val="single" w:sz="4" w:space="0" w:color="auto"/>
              <w:bottom w:val="single" w:sz="4" w:space="0" w:color="auto"/>
              <w:right w:val="single" w:sz="4" w:space="0" w:color="auto"/>
            </w:tcBorders>
            <w:vAlign w:val="center"/>
          </w:tcPr>
          <w:p w14:paraId="48FFB47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11BDBBA4"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789B0A2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49</w:t>
            </w:r>
          </w:p>
        </w:tc>
        <w:tc>
          <w:tcPr>
            <w:tcW w:w="1253" w:type="pct"/>
            <w:tcBorders>
              <w:top w:val="single" w:sz="4" w:space="0" w:color="auto"/>
              <w:left w:val="single" w:sz="4" w:space="0" w:color="auto"/>
              <w:bottom w:val="single" w:sz="4" w:space="0" w:color="auto"/>
              <w:right w:val="single" w:sz="4" w:space="0" w:color="auto"/>
            </w:tcBorders>
            <w:vAlign w:val="center"/>
          </w:tcPr>
          <w:p w14:paraId="6EE05EC4"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曳引绳、补偿绳</w:t>
            </w:r>
          </w:p>
        </w:tc>
        <w:tc>
          <w:tcPr>
            <w:tcW w:w="2420" w:type="pct"/>
            <w:tcBorders>
              <w:top w:val="single" w:sz="4" w:space="0" w:color="auto"/>
              <w:left w:val="single" w:sz="4" w:space="0" w:color="auto"/>
              <w:bottom w:val="single" w:sz="4" w:space="0" w:color="auto"/>
              <w:right w:val="single" w:sz="4" w:space="0" w:color="auto"/>
            </w:tcBorders>
            <w:vAlign w:val="center"/>
          </w:tcPr>
          <w:p w14:paraId="30A069D5"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磨损量、断丝数不超过要求</w:t>
            </w:r>
          </w:p>
        </w:tc>
        <w:tc>
          <w:tcPr>
            <w:tcW w:w="817" w:type="pct"/>
            <w:tcBorders>
              <w:top w:val="single" w:sz="4" w:space="0" w:color="auto"/>
              <w:left w:val="single" w:sz="4" w:space="0" w:color="auto"/>
              <w:bottom w:val="single" w:sz="4" w:space="0" w:color="auto"/>
              <w:right w:val="single" w:sz="4" w:space="0" w:color="auto"/>
            </w:tcBorders>
            <w:vAlign w:val="center"/>
          </w:tcPr>
          <w:p w14:paraId="1508E81F"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50D26364"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36D435E8"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50</w:t>
            </w:r>
          </w:p>
        </w:tc>
        <w:tc>
          <w:tcPr>
            <w:tcW w:w="1253" w:type="pct"/>
            <w:tcBorders>
              <w:top w:val="single" w:sz="4" w:space="0" w:color="auto"/>
              <w:left w:val="single" w:sz="4" w:space="0" w:color="auto"/>
              <w:bottom w:val="single" w:sz="4" w:space="0" w:color="auto"/>
              <w:right w:val="single" w:sz="4" w:space="0" w:color="auto"/>
            </w:tcBorders>
            <w:vAlign w:val="center"/>
          </w:tcPr>
          <w:p w14:paraId="0624C905"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曳引</w:t>
            </w:r>
            <w:proofErr w:type="gramStart"/>
            <w:r w:rsidRPr="001C75EF">
              <w:rPr>
                <w:rFonts w:ascii="宋体" w:hAnsi="宋体" w:cs="宋体" w:hint="eastAsia"/>
                <w:sz w:val="24"/>
              </w:rPr>
              <w:t>绳</w:t>
            </w:r>
            <w:proofErr w:type="gramEnd"/>
            <w:r w:rsidRPr="001C75EF">
              <w:rPr>
                <w:rFonts w:ascii="宋体" w:hAnsi="宋体" w:cs="宋体" w:hint="eastAsia"/>
                <w:sz w:val="24"/>
              </w:rPr>
              <w:t>绳头组合</w:t>
            </w:r>
          </w:p>
        </w:tc>
        <w:tc>
          <w:tcPr>
            <w:tcW w:w="2420" w:type="pct"/>
            <w:tcBorders>
              <w:top w:val="single" w:sz="4" w:space="0" w:color="auto"/>
              <w:left w:val="single" w:sz="4" w:space="0" w:color="auto"/>
              <w:bottom w:val="single" w:sz="4" w:space="0" w:color="auto"/>
              <w:right w:val="single" w:sz="4" w:space="0" w:color="auto"/>
            </w:tcBorders>
            <w:vAlign w:val="center"/>
          </w:tcPr>
          <w:p w14:paraId="4C408016"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螺母无松动</w:t>
            </w:r>
          </w:p>
        </w:tc>
        <w:tc>
          <w:tcPr>
            <w:tcW w:w="817" w:type="pct"/>
            <w:tcBorders>
              <w:top w:val="single" w:sz="4" w:space="0" w:color="auto"/>
              <w:left w:val="single" w:sz="4" w:space="0" w:color="auto"/>
              <w:bottom w:val="single" w:sz="4" w:space="0" w:color="auto"/>
              <w:right w:val="single" w:sz="4" w:space="0" w:color="auto"/>
            </w:tcBorders>
            <w:vAlign w:val="center"/>
          </w:tcPr>
          <w:p w14:paraId="617E997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27377090"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323BC22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51</w:t>
            </w:r>
          </w:p>
        </w:tc>
        <w:tc>
          <w:tcPr>
            <w:tcW w:w="1253" w:type="pct"/>
            <w:tcBorders>
              <w:top w:val="single" w:sz="4" w:space="0" w:color="auto"/>
              <w:left w:val="single" w:sz="4" w:space="0" w:color="auto"/>
              <w:bottom w:val="single" w:sz="4" w:space="0" w:color="auto"/>
              <w:right w:val="single" w:sz="4" w:space="0" w:color="auto"/>
            </w:tcBorders>
            <w:vAlign w:val="center"/>
          </w:tcPr>
          <w:p w14:paraId="39942F4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限速器钢丝绳</w:t>
            </w:r>
          </w:p>
        </w:tc>
        <w:tc>
          <w:tcPr>
            <w:tcW w:w="2420" w:type="pct"/>
            <w:tcBorders>
              <w:top w:val="single" w:sz="4" w:space="0" w:color="auto"/>
              <w:left w:val="single" w:sz="4" w:space="0" w:color="auto"/>
              <w:bottom w:val="single" w:sz="4" w:space="0" w:color="auto"/>
              <w:right w:val="single" w:sz="4" w:space="0" w:color="auto"/>
            </w:tcBorders>
            <w:vAlign w:val="center"/>
          </w:tcPr>
          <w:p w14:paraId="04E794B6"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磨损量、断丝数不超过制造单位要</w:t>
            </w:r>
            <w:r w:rsidRPr="001C75EF">
              <w:rPr>
                <w:rFonts w:ascii="宋体" w:hAnsi="宋体" w:cs="宋体" w:hint="eastAsia"/>
                <w:sz w:val="24"/>
              </w:rPr>
              <w:lastRenderedPageBreak/>
              <w:t>求</w:t>
            </w:r>
          </w:p>
        </w:tc>
        <w:tc>
          <w:tcPr>
            <w:tcW w:w="817" w:type="pct"/>
            <w:tcBorders>
              <w:top w:val="single" w:sz="4" w:space="0" w:color="auto"/>
              <w:left w:val="single" w:sz="4" w:space="0" w:color="auto"/>
              <w:bottom w:val="single" w:sz="4" w:space="0" w:color="auto"/>
              <w:right w:val="single" w:sz="4" w:space="0" w:color="auto"/>
            </w:tcBorders>
            <w:vAlign w:val="center"/>
          </w:tcPr>
          <w:p w14:paraId="4340C7A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lastRenderedPageBreak/>
              <w:t>6个月</w:t>
            </w:r>
          </w:p>
        </w:tc>
      </w:tr>
      <w:tr w:rsidR="00955900" w:rsidRPr="001C75EF" w14:paraId="6405A0C9"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14E60E9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52</w:t>
            </w:r>
          </w:p>
        </w:tc>
        <w:tc>
          <w:tcPr>
            <w:tcW w:w="1253" w:type="pct"/>
            <w:tcBorders>
              <w:top w:val="single" w:sz="4" w:space="0" w:color="auto"/>
              <w:left w:val="single" w:sz="4" w:space="0" w:color="auto"/>
              <w:bottom w:val="single" w:sz="4" w:space="0" w:color="auto"/>
              <w:right w:val="single" w:sz="4" w:space="0" w:color="auto"/>
            </w:tcBorders>
            <w:vAlign w:val="center"/>
          </w:tcPr>
          <w:p w14:paraId="58C9AAB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层门、轿门门扇</w:t>
            </w:r>
          </w:p>
        </w:tc>
        <w:tc>
          <w:tcPr>
            <w:tcW w:w="2420" w:type="pct"/>
            <w:tcBorders>
              <w:top w:val="single" w:sz="4" w:space="0" w:color="auto"/>
              <w:left w:val="single" w:sz="4" w:space="0" w:color="auto"/>
              <w:bottom w:val="single" w:sz="4" w:space="0" w:color="auto"/>
              <w:right w:val="single" w:sz="4" w:space="0" w:color="auto"/>
            </w:tcBorders>
            <w:vAlign w:val="center"/>
          </w:tcPr>
          <w:p w14:paraId="4BA7FB3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门扇各相关间隙符合标准</w:t>
            </w:r>
          </w:p>
        </w:tc>
        <w:tc>
          <w:tcPr>
            <w:tcW w:w="817" w:type="pct"/>
            <w:tcBorders>
              <w:top w:val="single" w:sz="4" w:space="0" w:color="auto"/>
              <w:left w:val="single" w:sz="4" w:space="0" w:color="auto"/>
              <w:bottom w:val="single" w:sz="4" w:space="0" w:color="auto"/>
              <w:right w:val="single" w:sz="4" w:space="0" w:color="auto"/>
            </w:tcBorders>
            <w:vAlign w:val="center"/>
          </w:tcPr>
          <w:p w14:paraId="065E203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79B912D5"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6F6269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53</w:t>
            </w:r>
          </w:p>
        </w:tc>
        <w:tc>
          <w:tcPr>
            <w:tcW w:w="1253" w:type="pct"/>
            <w:tcBorders>
              <w:top w:val="single" w:sz="4" w:space="0" w:color="auto"/>
              <w:left w:val="single" w:sz="4" w:space="0" w:color="auto"/>
              <w:bottom w:val="single" w:sz="4" w:space="0" w:color="auto"/>
              <w:right w:val="single" w:sz="4" w:space="0" w:color="auto"/>
            </w:tcBorders>
            <w:vAlign w:val="center"/>
          </w:tcPr>
          <w:p w14:paraId="6C3289ED"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对重缓冲距</w:t>
            </w:r>
          </w:p>
        </w:tc>
        <w:tc>
          <w:tcPr>
            <w:tcW w:w="2420" w:type="pct"/>
            <w:tcBorders>
              <w:top w:val="single" w:sz="4" w:space="0" w:color="auto"/>
              <w:left w:val="single" w:sz="4" w:space="0" w:color="auto"/>
              <w:bottom w:val="single" w:sz="4" w:space="0" w:color="auto"/>
              <w:right w:val="single" w:sz="4" w:space="0" w:color="auto"/>
            </w:tcBorders>
            <w:vAlign w:val="center"/>
          </w:tcPr>
          <w:p w14:paraId="69E22F99"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符合标准</w:t>
            </w:r>
          </w:p>
        </w:tc>
        <w:tc>
          <w:tcPr>
            <w:tcW w:w="817" w:type="pct"/>
            <w:tcBorders>
              <w:top w:val="single" w:sz="4" w:space="0" w:color="auto"/>
              <w:left w:val="single" w:sz="4" w:space="0" w:color="auto"/>
              <w:bottom w:val="single" w:sz="4" w:space="0" w:color="auto"/>
              <w:right w:val="single" w:sz="4" w:space="0" w:color="auto"/>
            </w:tcBorders>
            <w:vAlign w:val="center"/>
          </w:tcPr>
          <w:p w14:paraId="2548ED0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4AEA9360"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C145C8E"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54</w:t>
            </w:r>
          </w:p>
        </w:tc>
        <w:tc>
          <w:tcPr>
            <w:tcW w:w="1253" w:type="pct"/>
            <w:tcBorders>
              <w:top w:val="single" w:sz="4" w:space="0" w:color="auto"/>
              <w:left w:val="single" w:sz="4" w:space="0" w:color="auto"/>
              <w:bottom w:val="single" w:sz="4" w:space="0" w:color="auto"/>
              <w:right w:val="single" w:sz="4" w:space="0" w:color="auto"/>
            </w:tcBorders>
            <w:vAlign w:val="center"/>
          </w:tcPr>
          <w:p w14:paraId="442F9212"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补偿链（绳）与轿厢、对重接合处</w:t>
            </w:r>
          </w:p>
        </w:tc>
        <w:tc>
          <w:tcPr>
            <w:tcW w:w="2420" w:type="pct"/>
            <w:tcBorders>
              <w:top w:val="single" w:sz="4" w:space="0" w:color="auto"/>
              <w:left w:val="single" w:sz="4" w:space="0" w:color="auto"/>
              <w:bottom w:val="single" w:sz="4" w:space="0" w:color="auto"/>
              <w:right w:val="single" w:sz="4" w:space="0" w:color="auto"/>
            </w:tcBorders>
            <w:vAlign w:val="center"/>
          </w:tcPr>
          <w:p w14:paraId="70039840"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固定牢固，无松动</w:t>
            </w:r>
          </w:p>
        </w:tc>
        <w:tc>
          <w:tcPr>
            <w:tcW w:w="817" w:type="pct"/>
            <w:tcBorders>
              <w:top w:val="single" w:sz="4" w:space="0" w:color="auto"/>
              <w:left w:val="single" w:sz="4" w:space="0" w:color="auto"/>
              <w:bottom w:val="single" w:sz="4" w:space="0" w:color="auto"/>
              <w:right w:val="single" w:sz="4" w:space="0" w:color="auto"/>
            </w:tcBorders>
            <w:vAlign w:val="center"/>
          </w:tcPr>
          <w:p w14:paraId="54F4B5A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7C119858"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424A87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55</w:t>
            </w:r>
          </w:p>
        </w:tc>
        <w:tc>
          <w:tcPr>
            <w:tcW w:w="1253" w:type="pct"/>
            <w:tcBorders>
              <w:top w:val="single" w:sz="4" w:space="0" w:color="auto"/>
              <w:left w:val="single" w:sz="4" w:space="0" w:color="auto"/>
              <w:bottom w:val="single" w:sz="4" w:space="0" w:color="auto"/>
              <w:right w:val="single" w:sz="4" w:space="0" w:color="auto"/>
            </w:tcBorders>
            <w:vAlign w:val="center"/>
          </w:tcPr>
          <w:p w14:paraId="2D5E8D02"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上下极限开关</w:t>
            </w:r>
          </w:p>
        </w:tc>
        <w:tc>
          <w:tcPr>
            <w:tcW w:w="2420" w:type="pct"/>
            <w:tcBorders>
              <w:top w:val="single" w:sz="4" w:space="0" w:color="auto"/>
              <w:left w:val="single" w:sz="4" w:space="0" w:color="auto"/>
              <w:bottom w:val="single" w:sz="4" w:space="0" w:color="auto"/>
              <w:right w:val="single" w:sz="4" w:space="0" w:color="auto"/>
            </w:tcBorders>
            <w:vAlign w:val="center"/>
          </w:tcPr>
          <w:p w14:paraId="1F5441A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工作正常有效</w:t>
            </w:r>
          </w:p>
        </w:tc>
        <w:tc>
          <w:tcPr>
            <w:tcW w:w="817" w:type="pct"/>
            <w:tcBorders>
              <w:top w:val="single" w:sz="4" w:space="0" w:color="auto"/>
              <w:left w:val="single" w:sz="4" w:space="0" w:color="auto"/>
              <w:bottom w:val="single" w:sz="4" w:space="0" w:color="auto"/>
              <w:right w:val="single" w:sz="4" w:space="0" w:color="auto"/>
            </w:tcBorders>
            <w:vAlign w:val="center"/>
          </w:tcPr>
          <w:p w14:paraId="7E6822F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6个月</w:t>
            </w:r>
          </w:p>
        </w:tc>
      </w:tr>
      <w:tr w:rsidR="00955900" w:rsidRPr="001C75EF" w14:paraId="09F93DED"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A0E60AE"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56</w:t>
            </w:r>
          </w:p>
        </w:tc>
        <w:tc>
          <w:tcPr>
            <w:tcW w:w="1253" w:type="pct"/>
            <w:tcBorders>
              <w:top w:val="single" w:sz="4" w:space="0" w:color="auto"/>
              <w:left w:val="single" w:sz="4" w:space="0" w:color="auto"/>
              <w:bottom w:val="single" w:sz="4" w:space="0" w:color="auto"/>
              <w:right w:val="single" w:sz="4" w:space="0" w:color="auto"/>
            </w:tcBorders>
            <w:vAlign w:val="center"/>
          </w:tcPr>
          <w:p w14:paraId="249FBEAA"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减速机润滑油</w:t>
            </w:r>
          </w:p>
        </w:tc>
        <w:tc>
          <w:tcPr>
            <w:tcW w:w="2420" w:type="pct"/>
            <w:tcBorders>
              <w:top w:val="single" w:sz="4" w:space="0" w:color="auto"/>
              <w:left w:val="single" w:sz="4" w:space="0" w:color="auto"/>
              <w:bottom w:val="single" w:sz="4" w:space="0" w:color="auto"/>
              <w:right w:val="single" w:sz="4" w:space="0" w:color="auto"/>
            </w:tcBorders>
            <w:vAlign w:val="center"/>
          </w:tcPr>
          <w:p w14:paraId="1F62563A"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按照制造单位要求适时更换，保证油质符合要求</w:t>
            </w:r>
          </w:p>
        </w:tc>
        <w:tc>
          <w:tcPr>
            <w:tcW w:w="817" w:type="pct"/>
            <w:tcBorders>
              <w:top w:val="single" w:sz="4" w:space="0" w:color="auto"/>
              <w:left w:val="single" w:sz="4" w:space="0" w:color="auto"/>
              <w:bottom w:val="single" w:sz="4" w:space="0" w:color="auto"/>
              <w:right w:val="single" w:sz="4" w:space="0" w:color="auto"/>
            </w:tcBorders>
            <w:vAlign w:val="center"/>
          </w:tcPr>
          <w:p w14:paraId="1A92BA1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12个月</w:t>
            </w:r>
          </w:p>
        </w:tc>
      </w:tr>
      <w:tr w:rsidR="00955900" w:rsidRPr="001C75EF" w14:paraId="62693849"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39C96A7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57</w:t>
            </w:r>
          </w:p>
        </w:tc>
        <w:tc>
          <w:tcPr>
            <w:tcW w:w="1253" w:type="pct"/>
            <w:tcBorders>
              <w:top w:val="single" w:sz="4" w:space="0" w:color="auto"/>
              <w:left w:val="single" w:sz="4" w:space="0" w:color="auto"/>
              <w:bottom w:val="single" w:sz="4" w:space="0" w:color="auto"/>
              <w:right w:val="single" w:sz="4" w:space="0" w:color="auto"/>
            </w:tcBorders>
            <w:vAlign w:val="center"/>
          </w:tcPr>
          <w:p w14:paraId="7F062800"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控制柜接触器，继电器触点</w:t>
            </w:r>
          </w:p>
        </w:tc>
        <w:tc>
          <w:tcPr>
            <w:tcW w:w="2420" w:type="pct"/>
            <w:tcBorders>
              <w:top w:val="single" w:sz="4" w:space="0" w:color="auto"/>
              <w:left w:val="single" w:sz="4" w:space="0" w:color="auto"/>
              <w:bottom w:val="single" w:sz="4" w:space="0" w:color="auto"/>
              <w:right w:val="single" w:sz="4" w:space="0" w:color="auto"/>
            </w:tcBorders>
            <w:vAlign w:val="center"/>
          </w:tcPr>
          <w:p w14:paraId="2A3980D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接触良好</w:t>
            </w:r>
          </w:p>
        </w:tc>
        <w:tc>
          <w:tcPr>
            <w:tcW w:w="817" w:type="pct"/>
            <w:tcBorders>
              <w:top w:val="single" w:sz="4" w:space="0" w:color="auto"/>
              <w:left w:val="single" w:sz="4" w:space="0" w:color="auto"/>
              <w:bottom w:val="single" w:sz="4" w:space="0" w:color="auto"/>
              <w:right w:val="single" w:sz="4" w:space="0" w:color="auto"/>
            </w:tcBorders>
            <w:vAlign w:val="center"/>
          </w:tcPr>
          <w:p w14:paraId="7B11514F"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12个月</w:t>
            </w:r>
          </w:p>
        </w:tc>
      </w:tr>
      <w:tr w:rsidR="00955900" w:rsidRPr="001C75EF" w14:paraId="1B51C725" w14:textId="77777777" w:rsidTr="00955900">
        <w:trPr>
          <w:trHeight w:val="600"/>
          <w:jc w:val="center"/>
        </w:trPr>
        <w:tc>
          <w:tcPr>
            <w:tcW w:w="510" w:type="pct"/>
            <w:tcBorders>
              <w:top w:val="single" w:sz="4" w:space="0" w:color="auto"/>
              <w:left w:val="single" w:sz="4" w:space="0" w:color="auto"/>
              <w:bottom w:val="single" w:sz="4" w:space="0" w:color="auto"/>
              <w:right w:val="single" w:sz="4" w:space="0" w:color="auto"/>
            </w:tcBorders>
            <w:vAlign w:val="center"/>
          </w:tcPr>
          <w:p w14:paraId="79A13AA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58</w:t>
            </w:r>
          </w:p>
        </w:tc>
        <w:tc>
          <w:tcPr>
            <w:tcW w:w="1253" w:type="pct"/>
            <w:tcBorders>
              <w:top w:val="single" w:sz="4" w:space="0" w:color="auto"/>
              <w:left w:val="single" w:sz="4" w:space="0" w:color="auto"/>
              <w:bottom w:val="single" w:sz="4" w:space="0" w:color="auto"/>
              <w:right w:val="single" w:sz="4" w:space="0" w:color="auto"/>
            </w:tcBorders>
            <w:vAlign w:val="center"/>
          </w:tcPr>
          <w:p w14:paraId="39534B31"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制动器铁芯（柱塞）</w:t>
            </w:r>
          </w:p>
        </w:tc>
        <w:tc>
          <w:tcPr>
            <w:tcW w:w="2420" w:type="pct"/>
            <w:tcBorders>
              <w:top w:val="single" w:sz="4" w:space="0" w:color="auto"/>
              <w:left w:val="single" w:sz="4" w:space="0" w:color="auto"/>
              <w:bottom w:val="single" w:sz="4" w:space="0" w:color="auto"/>
              <w:right w:val="single" w:sz="4" w:space="0" w:color="auto"/>
            </w:tcBorders>
            <w:vAlign w:val="center"/>
          </w:tcPr>
          <w:p w14:paraId="4B7877D5"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进行清洁、润滑、检查，磨损量符合制造单位要求</w:t>
            </w:r>
          </w:p>
        </w:tc>
        <w:tc>
          <w:tcPr>
            <w:tcW w:w="817" w:type="pct"/>
            <w:tcBorders>
              <w:top w:val="single" w:sz="4" w:space="0" w:color="auto"/>
              <w:left w:val="single" w:sz="4" w:space="0" w:color="auto"/>
              <w:bottom w:val="single" w:sz="4" w:space="0" w:color="auto"/>
              <w:right w:val="single" w:sz="4" w:space="0" w:color="auto"/>
            </w:tcBorders>
            <w:vAlign w:val="center"/>
          </w:tcPr>
          <w:p w14:paraId="679A08D5"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717A9F37"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B51A245"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59</w:t>
            </w:r>
          </w:p>
        </w:tc>
        <w:tc>
          <w:tcPr>
            <w:tcW w:w="1253" w:type="pct"/>
            <w:tcBorders>
              <w:top w:val="single" w:sz="4" w:space="0" w:color="auto"/>
              <w:left w:val="single" w:sz="4" w:space="0" w:color="auto"/>
              <w:bottom w:val="single" w:sz="4" w:space="0" w:color="auto"/>
              <w:right w:val="single" w:sz="4" w:space="0" w:color="auto"/>
            </w:tcBorders>
            <w:vAlign w:val="center"/>
          </w:tcPr>
          <w:p w14:paraId="75CB0402"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制动器制动弹簧压缩量</w:t>
            </w:r>
          </w:p>
        </w:tc>
        <w:tc>
          <w:tcPr>
            <w:tcW w:w="2420" w:type="pct"/>
            <w:tcBorders>
              <w:top w:val="single" w:sz="4" w:space="0" w:color="auto"/>
              <w:left w:val="single" w:sz="4" w:space="0" w:color="auto"/>
              <w:bottom w:val="single" w:sz="4" w:space="0" w:color="auto"/>
              <w:right w:val="single" w:sz="4" w:space="0" w:color="auto"/>
            </w:tcBorders>
            <w:vAlign w:val="center"/>
          </w:tcPr>
          <w:p w14:paraId="0865C3D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符合制造单位要求，保持有足够的制动力</w:t>
            </w:r>
          </w:p>
        </w:tc>
        <w:tc>
          <w:tcPr>
            <w:tcW w:w="817" w:type="pct"/>
            <w:tcBorders>
              <w:top w:val="single" w:sz="4" w:space="0" w:color="auto"/>
              <w:left w:val="single" w:sz="4" w:space="0" w:color="auto"/>
              <w:bottom w:val="single" w:sz="4" w:space="0" w:color="auto"/>
              <w:right w:val="single" w:sz="4" w:space="0" w:color="auto"/>
            </w:tcBorders>
            <w:vAlign w:val="center"/>
          </w:tcPr>
          <w:p w14:paraId="4317573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6EAB9B71"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083AFBF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60</w:t>
            </w:r>
          </w:p>
        </w:tc>
        <w:tc>
          <w:tcPr>
            <w:tcW w:w="1253" w:type="pct"/>
            <w:tcBorders>
              <w:top w:val="single" w:sz="4" w:space="0" w:color="auto"/>
              <w:left w:val="single" w:sz="4" w:space="0" w:color="auto"/>
              <w:bottom w:val="single" w:sz="4" w:space="0" w:color="auto"/>
              <w:right w:val="single" w:sz="4" w:space="0" w:color="auto"/>
            </w:tcBorders>
            <w:vAlign w:val="center"/>
          </w:tcPr>
          <w:p w14:paraId="59E002DF"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导电回路绝缘性能测试</w:t>
            </w:r>
          </w:p>
        </w:tc>
        <w:tc>
          <w:tcPr>
            <w:tcW w:w="2420" w:type="pct"/>
            <w:tcBorders>
              <w:top w:val="single" w:sz="4" w:space="0" w:color="auto"/>
              <w:left w:val="single" w:sz="4" w:space="0" w:color="auto"/>
              <w:bottom w:val="single" w:sz="4" w:space="0" w:color="auto"/>
              <w:right w:val="single" w:sz="4" w:space="0" w:color="auto"/>
            </w:tcBorders>
            <w:vAlign w:val="center"/>
          </w:tcPr>
          <w:p w14:paraId="01DB194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符合标准</w:t>
            </w:r>
          </w:p>
        </w:tc>
        <w:tc>
          <w:tcPr>
            <w:tcW w:w="817" w:type="pct"/>
            <w:tcBorders>
              <w:top w:val="single" w:sz="4" w:space="0" w:color="auto"/>
              <w:left w:val="single" w:sz="4" w:space="0" w:color="auto"/>
              <w:bottom w:val="single" w:sz="4" w:space="0" w:color="auto"/>
              <w:right w:val="single" w:sz="4" w:space="0" w:color="auto"/>
            </w:tcBorders>
            <w:vAlign w:val="center"/>
          </w:tcPr>
          <w:p w14:paraId="4D66753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600C136D" w14:textId="77777777" w:rsidTr="00955900">
        <w:trPr>
          <w:trHeight w:val="570"/>
          <w:jc w:val="center"/>
        </w:trPr>
        <w:tc>
          <w:tcPr>
            <w:tcW w:w="510" w:type="pct"/>
            <w:tcBorders>
              <w:top w:val="single" w:sz="4" w:space="0" w:color="auto"/>
              <w:left w:val="single" w:sz="4" w:space="0" w:color="auto"/>
              <w:bottom w:val="single" w:sz="4" w:space="0" w:color="auto"/>
              <w:right w:val="single" w:sz="4" w:space="0" w:color="auto"/>
            </w:tcBorders>
            <w:vAlign w:val="center"/>
          </w:tcPr>
          <w:p w14:paraId="4877347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61</w:t>
            </w:r>
          </w:p>
        </w:tc>
        <w:tc>
          <w:tcPr>
            <w:tcW w:w="1253" w:type="pct"/>
            <w:tcBorders>
              <w:top w:val="single" w:sz="4" w:space="0" w:color="auto"/>
              <w:left w:val="single" w:sz="4" w:space="0" w:color="auto"/>
              <w:bottom w:val="single" w:sz="4" w:space="0" w:color="auto"/>
              <w:right w:val="single" w:sz="4" w:space="0" w:color="auto"/>
            </w:tcBorders>
            <w:vAlign w:val="center"/>
          </w:tcPr>
          <w:p w14:paraId="2023863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限速器安全</w:t>
            </w:r>
            <w:proofErr w:type="gramStart"/>
            <w:r w:rsidRPr="001C75EF">
              <w:rPr>
                <w:rFonts w:ascii="宋体" w:hAnsi="宋体" w:cs="宋体" w:hint="eastAsia"/>
                <w:sz w:val="24"/>
              </w:rPr>
              <w:t>钳</w:t>
            </w:r>
            <w:proofErr w:type="gramEnd"/>
            <w:r w:rsidRPr="001C75EF">
              <w:rPr>
                <w:rFonts w:ascii="宋体" w:hAnsi="宋体" w:cs="宋体" w:hint="eastAsia"/>
                <w:sz w:val="24"/>
              </w:rPr>
              <w:t>联动试验（每2年进行一次限速器动作速度校验）</w:t>
            </w:r>
          </w:p>
        </w:tc>
        <w:tc>
          <w:tcPr>
            <w:tcW w:w="2420" w:type="pct"/>
            <w:tcBorders>
              <w:top w:val="single" w:sz="4" w:space="0" w:color="auto"/>
              <w:left w:val="single" w:sz="4" w:space="0" w:color="auto"/>
              <w:bottom w:val="single" w:sz="4" w:space="0" w:color="auto"/>
              <w:right w:val="single" w:sz="4" w:space="0" w:color="auto"/>
            </w:tcBorders>
            <w:vAlign w:val="center"/>
          </w:tcPr>
          <w:p w14:paraId="0DE13B3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工作正常</w:t>
            </w:r>
          </w:p>
        </w:tc>
        <w:tc>
          <w:tcPr>
            <w:tcW w:w="817" w:type="pct"/>
            <w:tcBorders>
              <w:top w:val="single" w:sz="4" w:space="0" w:color="auto"/>
              <w:left w:val="single" w:sz="4" w:space="0" w:color="auto"/>
              <w:bottom w:val="single" w:sz="4" w:space="0" w:color="auto"/>
              <w:right w:val="single" w:sz="4" w:space="0" w:color="auto"/>
            </w:tcBorders>
            <w:vAlign w:val="center"/>
          </w:tcPr>
          <w:p w14:paraId="14AA304F"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5A5FB022"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A521670"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62</w:t>
            </w:r>
          </w:p>
        </w:tc>
        <w:tc>
          <w:tcPr>
            <w:tcW w:w="1253" w:type="pct"/>
            <w:tcBorders>
              <w:top w:val="single" w:sz="4" w:space="0" w:color="auto"/>
              <w:left w:val="single" w:sz="4" w:space="0" w:color="auto"/>
              <w:bottom w:val="single" w:sz="4" w:space="0" w:color="auto"/>
              <w:right w:val="single" w:sz="4" w:space="0" w:color="auto"/>
            </w:tcBorders>
            <w:vAlign w:val="center"/>
          </w:tcPr>
          <w:p w14:paraId="4A33985C"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上行超速保护装置动作试验</w:t>
            </w:r>
          </w:p>
        </w:tc>
        <w:tc>
          <w:tcPr>
            <w:tcW w:w="2420" w:type="pct"/>
            <w:tcBorders>
              <w:top w:val="single" w:sz="4" w:space="0" w:color="auto"/>
              <w:left w:val="single" w:sz="4" w:space="0" w:color="auto"/>
              <w:bottom w:val="single" w:sz="4" w:space="0" w:color="auto"/>
              <w:right w:val="single" w:sz="4" w:space="0" w:color="auto"/>
            </w:tcBorders>
            <w:vAlign w:val="center"/>
          </w:tcPr>
          <w:p w14:paraId="3868DAD0"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工作正常</w:t>
            </w:r>
          </w:p>
        </w:tc>
        <w:tc>
          <w:tcPr>
            <w:tcW w:w="817" w:type="pct"/>
            <w:tcBorders>
              <w:top w:val="single" w:sz="4" w:space="0" w:color="auto"/>
              <w:left w:val="single" w:sz="4" w:space="0" w:color="auto"/>
              <w:bottom w:val="single" w:sz="4" w:space="0" w:color="auto"/>
              <w:right w:val="single" w:sz="4" w:space="0" w:color="auto"/>
            </w:tcBorders>
            <w:vAlign w:val="center"/>
          </w:tcPr>
          <w:p w14:paraId="299F2BC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7055C970"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3F4FAB2"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63</w:t>
            </w:r>
          </w:p>
        </w:tc>
        <w:tc>
          <w:tcPr>
            <w:tcW w:w="1253" w:type="pct"/>
            <w:tcBorders>
              <w:top w:val="single" w:sz="4" w:space="0" w:color="auto"/>
              <w:left w:val="single" w:sz="4" w:space="0" w:color="auto"/>
              <w:bottom w:val="single" w:sz="4" w:space="0" w:color="auto"/>
              <w:right w:val="single" w:sz="4" w:space="0" w:color="auto"/>
            </w:tcBorders>
            <w:vAlign w:val="center"/>
          </w:tcPr>
          <w:p w14:paraId="08423930"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轿顶、轿厢架、轿门及其附件安装螺栓</w:t>
            </w:r>
          </w:p>
        </w:tc>
        <w:tc>
          <w:tcPr>
            <w:tcW w:w="2420" w:type="pct"/>
            <w:tcBorders>
              <w:top w:val="single" w:sz="4" w:space="0" w:color="auto"/>
              <w:left w:val="single" w:sz="4" w:space="0" w:color="auto"/>
              <w:bottom w:val="single" w:sz="4" w:space="0" w:color="auto"/>
              <w:right w:val="single" w:sz="4" w:space="0" w:color="auto"/>
            </w:tcBorders>
            <w:vAlign w:val="center"/>
          </w:tcPr>
          <w:p w14:paraId="6F989497"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紧固</w:t>
            </w:r>
          </w:p>
        </w:tc>
        <w:tc>
          <w:tcPr>
            <w:tcW w:w="817" w:type="pct"/>
            <w:tcBorders>
              <w:top w:val="single" w:sz="4" w:space="0" w:color="auto"/>
              <w:left w:val="single" w:sz="4" w:space="0" w:color="auto"/>
              <w:bottom w:val="single" w:sz="4" w:space="0" w:color="auto"/>
              <w:right w:val="single" w:sz="4" w:space="0" w:color="auto"/>
            </w:tcBorders>
            <w:vAlign w:val="center"/>
          </w:tcPr>
          <w:p w14:paraId="4B8960DD"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0599F160"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61DAEA6"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64</w:t>
            </w:r>
          </w:p>
        </w:tc>
        <w:tc>
          <w:tcPr>
            <w:tcW w:w="1253" w:type="pct"/>
            <w:tcBorders>
              <w:top w:val="single" w:sz="4" w:space="0" w:color="auto"/>
              <w:left w:val="single" w:sz="4" w:space="0" w:color="auto"/>
              <w:bottom w:val="single" w:sz="4" w:space="0" w:color="auto"/>
              <w:right w:val="single" w:sz="4" w:space="0" w:color="auto"/>
            </w:tcBorders>
            <w:vAlign w:val="center"/>
          </w:tcPr>
          <w:p w14:paraId="5BC1CB94"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轿厢和对重的导轨支架</w:t>
            </w:r>
          </w:p>
        </w:tc>
        <w:tc>
          <w:tcPr>
            <w:tcW w:w="2420" w:type="pct"/>
            <w:tcBorders>
              <w:top w:val="single" w:sz="4" w:space="0" w:color="auto"/>
              <w:left w:val="single" w:sz="4" w:space="0" w:color="auto"/>
              <w:bottom w:val="single" w:sz="4" w:space="0" w:color="auto"/>
              <w:right w:val="single" w:sz="4" w:space="0" w:color="auto"/>
            </w:tcBorders>
            <w:vAlign w:val="center"/>
          </w:tcPr>
          <w:p w14:paraId="34ABCC3A"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固定无松动</w:t>
            </w:r>
          </w:p>
        </w:tc>
        <w:tc>
          <w:tcPr>
            <w:tcW w:w="817" w:type="pct"/>
            <w:tcBorders>
              <w:top w:val="single" w:sz="4" w:space="0" w:color="auto"/>
              <w:left w:val="single" w:sz="4" w:space="0" w:color="auto"/>
              <w:bottom w:val="single" w:sz="4" w:space="0" w:color="auto"/>
              <w:right w:val="single" w:sz="4" w:space="0" w:color="auto"/>
            </w:tcBorders>
            <w:vAlign w:val="center"/>
          </w:tcPr>
          <w:p w14:paraId="3DC69048"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28F5CA23"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7DCDB3D5"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65</w:t>
            </w:r>
          </w:p>
        </w:tc>
        <w:tc>
          <w:tcPr>
            <w:tcW w:w="1253" w:type="pct"/>
            <w:tcBorders>
              <w:top w:val="single" w:sz="4" w:space="0" w:color="auto"/>
              <w:left w:val="single" w:sz="4" w:space="0" w:color="auto"/>
              <w:bottom w:val="single" w:sz="4" w:space="0" w:color="auto"/>
              <w:right w:val="single" w:sz="4" w:space="0" w:color="auto"/>
            </w:tcBorders>
            <w:vAlign w:val="center"/>
          </w:tcPr>
          <w:p w14:paraId="5778E8EA"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轿厢和对重的导轨</w:t>
            </w:r>
          </w:p>
        </w:tc>
        <w:tc>
          <w:tcPr>
            <w:tcW w:w="2420" w:type="pct"/>
            <w:tcBorders>
              <w:top w:val="single" w:sz="4" w:space="0" w:color="auto"/>
              <w:left w:val="single" w:sz="4" w:space="0" w:color="auto"/>
              <w:bottom w:val="single" w:sz="4" w:space="0" w:color="auto"/>
              <w:right w:val="single" w:sz="4" w:space="0" w:color="auto"/>
            </w:tcBorders>
            <w:vAlign w:val="center"/>
          </w:tcPr>
          <w:p w14:paraId="548C40A2"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清洁，压板牢固</w:t>
            </w:r>
          </w:p>
        </w:tc>
        <w:tc>
          <w:tcPr>
            <w:tcW w:w="817" w:type="pct"/>
            <w:tcBorders>
              <w:top w:val="single" w:sz="4" w:space="0" w:color="auto"/>
              <w:left w:val="single" w:sz="4" w:space="0" w:color="auto"/>
              <w:bottom w:val="single" w:sz="4" w:space="0" w:color="auto"/>
              <w:right w:val="single" w:sz="4" w:space="0" w:color="auto"/>
            </w:tcBorders>
            <w:vAlign w:val="center"/>
          </w:tcPr>
          <w:p w14:paraId="239868B6"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1C2EE3D2"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78586725"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66</w:t>
            </w:r>
          </w:p>
        </w:tc>
        <w:tc>
          <w:tcPr>
            <w:tcW w:w="1253" w:type="pct"/>
            <w:tcBorders>
              <w:top w:val="single" w:sz="4" w:space="0" w:color="auto"/>
              <w:left w:val="single" w:sz="4" w:space="0" w:color="auto"/>
              <w:bottom w:val="single" w:sz="4" w:space="0" w:color="auto"/>
              <w:right w:val="single" w:sz="4" w:space="0" w:color="auto"/>
            </w:tcBorders>
            <w:vAlign w:val="center"/>
          </w:tcPr>
          <w:p w14:paraId="7279ECC0"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随行电缆</w:t>
            </w:r>
          </w:p>
        </w:tc>
        <w:tc>
          <w:tcPr>
            <w:tcW w:w="2420" w:type="pct"/>
            <w:tcBorders>
              <w:top w:val="single" w:sz="4" w:space="0" w:color="auto"/>
              <w:left w:val="single" w:sz="4" w:space="0" w:color="auto"/>
              <w:bottom w:val="single" w:sz="4" w:space="0" w:color="auto"/>
              <w:right w:val="single" w:sz="4" w:space="0" w:color="auto"/>
            </w:tcBorders>
            <w:vAlign w:val="center"/>
          </w:tcPr>
          <w:p w14:paraId="4A7C7AC2"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无损伤</w:t>
            </w:r>
          </w:p>
        </w:tc>
        <w:tc>
          <w:tcPr>
            <w:tcW w:w="817" w:type="pct"/>
            <w:tcBorders>
              <w:top w:val="single" w:sz="4" w:space="0" w:color="auto"/>
              <w:left w:val="single" w:sz="4" w:space="0" w:color="auto"/>
              <w:bottom w:val="single" w:sz="4" w:space="0" w:color="auto"/>
              <w:right w:val="single" w:sz="4" w:space="0" w:color="auto"/>
            </w:tcBorders>
            <w:vAlign w:val="center"/>
          </w:tcPr>
          <w:p w14:paraId="247E4BCE"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457509F5"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4DE6BBCA"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67</w:t>
            </w:r>
          </w:p>
        </w:tc>
        <w:tc>
          <w:tcPr>
            <w:tcW w:w="1253" w:type="pct"/>
            <w:tcBorders>
              <w:top w:val="single" w:sz="4" w:space="0" w:color="auto"/>
              <w:left w:val="single" w:sz="4" w:space="0" w:color="auto"/>
              <w:bottom w:val="single" w:sz="4" w:space="0" w:color="auto"/>
              <w:right w:val="single" w:sz="4" w:space="0" w:color="auto"/>
            </w:tcBorders>
            <w:vAlign w:val="center"/>
          </w:tcPr>
          <w:p w14:paraId="27BF1FAF"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层门装置</w:t>
            </w:r>
            <w:proofErr w:type="gramEnd"/>
            <w:r w:rsidRPr="001C75EF">
              <w:rPr>
                <w:rFonts w:ascii="宋体" w:hAnsi="宋体" w:cs="宋体" w:hint="eastAsia"/>
                <w:sz w:val="24"/>
              </w:rPr>
              <w:t>和地坎</w:t>
            </w:r>
          </w:p>
        </w:tc>
        <w:tc>
          <w:tcPr>
            <w:tcW w:w="2420" w:type="pct"/>
            <w:tcBorders>
              <w:top w:val="single" w:sz="4" w:space="0" w:color="auto"/>
              <w:left w:val="single" w:sz="4" w:space="0" w:color="auto"/>
              <w:bottom w:val="single" w:sz="4" w:space="0" w:color="auto"/>
              <w:right w:val="single" w:sz="4" w:space="0" w:color="auto"/>
            </w:tcBorders>
            <w:vAlign w:val="center"/>
          </w:tcPr>
          <w:p w14:paraId="6A2F343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无影响正常使用的变形，各安装螺栓紧固</w:t>
            </w:r>
          </w:p>
        </w:tc>
        <w:tc>
          <w:tcPr>
            <w:tcW w:w="817" w:type="pct"/>
            <w:tcBorders>
              <w:top w:val="single" w:sz="4" w:space="0" w:color="auto"/>
              <w:left w:val="single" w:sz="4" w:space="0" w:color="auto"/>
              <w:bottom w:val="single" w:sz="4" w:space="0" w:color="auto"/>
              <w:right w:val="single" w:sz="4" w:space="0" w:color="auto"/>
            </w:tcBorders>
            <w:vAlign w:val="center"/>
          </w:tcPr>
          <w:p w14:paraId="2FF42D2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269100AB"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360BDF36"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68</w:t>
            </w:r>
          </w:p>
        </w:tc>
        <w:tc>
          <w:tcPr>
            <w:tcW w:w="1253" w:type="pct"/>
            <w:tcBorders>
              <w:top w:val="single" w:sz="4" w:space="0" w:color="auto"/>
              <w:left w:val="single" w:sz="4" w:space="0" w:color="auto"/>
              <w:bottom w:val="single" w:sz="4" w:space="0" w:color="auto"/>
              <w:right w:val="single" w:sz="4" w:space="0" w:color="auto"/>
            </w:tcBorders>
            <w:vAlign w:val="center"/>
          </w:tcPr>
          <w:p w14:paraId="007EE0FB"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轿厢称重装置</w:t>
            </w:r>
          </w:p>
        </w:tc>
        <w:tc>
          <w:tcPr>
            <w:tcW w:w="2420" w:type="pct"/>
            <w:tcBorders>
              <w:top w:val="single" w:sz="4" w:space="0" w:color="auto"/>
              <w:left w:val="single" w:sz="4" w:space="0" w:color="auto"/>
              <w:bottom w:val="single" w:sz="4" w:space="0" w:color="auto"/>
              <w:right w:val="single" w:sz="4" w:space="0" w:color="auto"/>
            </w:tcBorders>
            <w:vAlign w:val="center"/>
          </w:tcPr>
          <w:p w14:paraId="1E899FC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准确有效</w:t>
            </w:r>
          </w:p>
        </w:tc>
        <w:tc>
          <w:tcPr>
            <w:tcW w:w="817" w:type="pct"/>
            <w:tcBorders>
              <w:top w:val="single" w:sz="4" w:space="0" w:color="auto"/>
              <w:left w:val="single" w:sz="4" w:space="0" w:color="auto"/>
              <w:bottom w:val="single" w:sz="4" w:space="0" w:color="auto"/>
              <w:right w:val="single" w:sz="4" w:space="0" w:color="auto"/>
            </w:tcBorders>
            <w:vAlign w:val="center"/>
          </w:tcPr>
          <w:p w14:paraId="20C4522B"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2ECA0BAD"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3D3756E"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69</w:t>
            </w:r>
          </w:p>
        </w:tc>
        <w:tc>
          <w:tcPr>
            <w:tcW w:w="1253" w:type="pct"/>
            <w:tcBorders>
              <w:top w:val="single" w:sz="4" w:space="0" w:color="auto"/>
              <w:left w:val="single" w:sz="4" w:space="0" w:color="auto"/>
              <w:bottom w:val="single" w:sz="4" w:space="0" w:color="auto"/>
              <w:right w:val="single" w:sz="4" w:space="0" w:color="auto"/>
            </w:tcBorders>
            <w:vAlign w:val="center"/>
          </w:tcPr>
          <w:p w14:paraId="024CBBDE"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安全钳</w:t>
            </w:r>
            <w:proofErr w:type="gramStart"/>
            <w:r w:rsidRPr="001C75EF">
              <w:rPr>
                <w:rFonts w:ascii="宋体" w:hAnsi="宋体" w:cs="宋体" w:hint="eastAsia"/>
                <w:sz w:val="24"/>
              </w:rPr>
              <w:t>钳</w:t>
            </w:r>
            <w:proofErr w:type="gramEnd"/>
            <w:r w:rsidRPr="001C75EF">
              <w:rPr>
                <w:rFonts w:ascii="宋体" w:hAnsi="宋体" w:cs="宋体" w:hint="eastAsia"/>
                <w:sz w:val="24"/>
              </w:rPr>
              <w:t>座</w:t>
            </w:r>
          </w:p>
        </w:tc>
        <w:tc>
          <w:tcPr>
            <w:tcW w:w="2420" w:type="pct"/>
            <w:tcBorders>
              <w:top w:val="single" w:sz="4" w:space="0" w:color="auto"/>
              <w:left w:val="single" w:sz="4" w:space="0" w:color="auto"/>
              <w:bottom w:val="single" w:sz="4" w:space="0" w:color="auto"/>
              <w:right w:val="single" w:sz="4" w:space="0" w:color="auto"/>
            </w:tcBorders>
            <w:vAlign w:val="center"/>
          </w:tcPr>
          <w:p w14:paraId="54CFE6A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固定，无松动</w:t>
            </w:r>
          </w:p>
        </w:tc>
        <w:tc>
          <w:tcPr>
            <w:tcW w:w="817" w:type="pct"/>
            <w:tcBorders>
              <w:top w:val="single" w:sz="4" w:space="0" w:color="auto"/>
              <w:left w:val="single" w:sz="4" w:space="0" w:color="auto"/>
              <w:bottom w:val="single" w:sz="4" w:space="0" w:color="auto"/>
              <w:right w:val="single" w:sz="4" w:space="0" w:color="auto"/>
            </w:tcBorders>
            <w:vAlign w:val="center"/>
          </w:tcPr>
          <w:p w14:paraId="46CFD924"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2DDA39DB"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182EBE46"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70</w:t>
            </w:r>
          </w:p>
        </w:tc>
        <w:tc>
          <w:tcPr>
            <w:tcW w:w="1253" w:type="pct"/>
            <w:tcBorders>
              <w:top w:val="single" w:sz="4" w:space="0" w:color="auto"/>
              <w:left w:val="single" w:sz="4" w:space="0" w:color="auto"/>
              <w:bottom w:val="single" w:sz="4" w:space="0" w:color="auto"/>
              <w:right w:val="single" w:sz="4" w:space="0" w:color="auto"/>
            </w:tcBorders>
            <w:vAlign w:val="center"/>
          </w:tcPr>
          <w:p w14:paraId="54462F69" w14:textId="77777777" w:rsidR="00955900" w:rsidRPr="001C75EF" w:rsidRDefault="00955900" w:rsidP="00876E97">
            <w:pPr>
              <w:pStyle w:val="ae"/>
              <w:ind w:leftChars="0" w:left="0" w:firstLineChars="0" w:firstLine="0"/>
              <w:jc w:val="left"/>
              <w:rPr>
                <w:rFonts w:ascii="宋体" w:hAnsi="宋体" w:cs="宋体"/>
                <w:sz w:val="24"/>
              </w:rPr>
            </w:pPr>
            <w:proofErr w:type="gramStart"/>
            <w:r w:rsidRPr="001C75EF">
              <w:rPr>
                <w:rFonts w:ascii="宋体" w:hAnsi="宋体" w:cs="宋体" w:hint="eastAsia"/>
                <w:sz w:val="24"/>
              </w:rPr>
              <w:t>轿底各</w:t>
            </w:r>
            <w:proofErr w:type="gramEnd"/>
            <w:r w:rsidRPr="001C75EF">
              <w:rPr>
                <w:rFonts w:ascii="宋体" w:hAnsi="宋体" w:cs="宋体" w:hint="eastAsia"/>
                <w:sz w:val="24"/>
              </w:rPr>
              <w:t>安装螺栓</w:t>
            </w:r>
          </w:p>
        </w:tc>
        <w:tc>
          <w:tcPr>
            <w:tcW w:w="2420" w:type="pct"/>
            <w:tcBorders>
              <w:top w:val="single" w:sz="4" w:space="0" w:color="auto"/>
              <w:left w:val="single" w:sz="4" w:space="0" w:color="auto"/>
              <w:bottom w:val="single" w:sz="4" w:space="0" w:color="auto"/>
              <w:right w:val="single" w:sz="4" w:space="0" w:color="auto"/>
            </w:tcBorders>
            <w:vAlign w:val="center"/>
          </w:tcPr>
          <w:p w14:paraId="2395C0E3"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紧固</w:t>
            </w:r>
          </w:p>
        </w:tc>
        <w:tc>
          <w:tcPr>
            <w:tcW w:w="817" w:type="pct"/>
            <w:tcBorders>
              <w:top w:val="single" w:sz="4" w:space="0" w:color="auto"/>
              <w:left w:val="single" w:sz="4" w:space="0" w:color="auto"/>
              <w:bottom w:val="single" w:sz="4" w:space="0" w:color="auto"/>
              <w:right w:val="single" w:sz="4" w:space="0" w:color="auto"/>
            </w:tcBorders>
            <w:vAlign w:val="center"/>
          </w:tcPr>
          <w:p w14:paraId="431593F7"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r w:rsidR="00955900" w:rsidRPr="001C75EF" w14:paraId="56E5488C" w14:textId="77777777" w:rsidTr="00955900">
        <w:trPr>
          <w:trHeight w:val="360"/>
          <w:jc w:val="center"/>
        </w:trPr>
        <w:tc>
          <w:tcPr>
            <w:tcW w:w="510" w:type="pct"/>
            <w:tcBorders>
              <w:top w:val="single" w:sz="4" w:space="0" w:color="auto"/>
              <w:left w:val="single" w:sz="4" w:space="0" w:color="auto"/>
              <w:bottom w:val="single" w:sz="4" w:space="0" w:color="auto"/>
              <w:right w:val="single" w:sz="4" w:space="0" w:color="auto"/>
            </w:tcBorders>
            <w:vAlign w:val="center"/>
          </w:tcPr>
          <w:p w14:paraId="27EA5935"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lastRenderedPageBreak/>
              <w:t>71</w:t>
            </w:r>
          </w:p>
        </w:tc>
        <w:tc>
          <w:tcPr>
            <w:tcW w:w="1253" w:type="pct"/>
            <w:tcBorders>
              <w:top w:val="single" w:sz="4" w:space="0" w:color="auto"/>
              <w:left w:val="single" w:sz="4" w:space="0" w:color="auto"/>
              <w:bottom w:val="single" w:sz="4" w:space="0" w:color="auto"/>
              <w:right w:val="single" w:sz="4" w:space="0" w:color="auto"/>
            </w:tcBorders>
            <w:vAlign w:val="center"/>
          </w:tcPr>
          <w:p w14:paraId="646D0724"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缓冲器</w:t>
            </w:r>
          </w:p>
        </w:tc>
        <w:tc>
          <w:tcPr>
            <w:tcW w:w="2420" w:type="pct"/>
            <w:tcBorders>
              <w:top w:val="single" w:sz="4" w:space="0" w:color="auto"/>
              <w:left w:val="single" w:sz="4" w:space="0" w:color="auto"/>
              <w:bottom w:val="single" w:sz="4" w:space="0" w:color="auto"/>
              <w:right w:val="single" w:sz="4" w:space="0" w:color="auto"/>
            </w:tcBorders>
            <w:vAlign w:val="center"/>
          </w:tcPr>
          <w:p w14:paraId="45B7D575" w14:textId="77777777" w:rsidR="00955900" w:rsidRPr="001C75EF" w:rsidRDefault="00955900" w:rsidP="00876E97">
            <w:pPr>
              <w:pStyle w:val="ae"/>
              <w:ind w:leftChars="0" w:left="0" w:firstLineChars="0" w:firstLine="0"/>
              <w:jc w:val="left"/>
              <w:rPr>
                <w:rFonts w:ascii="宋体" w:hAnsi="宋体" w:cs="宋体"/>
                <w:sz w:val="24"/>
              </w:rPr>
            </w:pPr>
            <w:r w:rsidRPr="001C75EF">
              <w:rPr>
                <w:rFonts w:ascii="宋体" w:hAnsi="宋体" w:cs="宋体" w:hint="eastAsia"/>
                <w:sz w:val="24"/>
              </w:rPr>
              <w:t>固定，无松动</w:t>
            </w:r>
          </w:p>
        </w:tc>
        <w:tc>
          <w:tcPr>
            <w:tcW w:w="817" w:type="pct"/>
            <w:tcBorders>
              <w:top w:val="single" w:sz="4" w:space="0" w:color="auto"/>
              <w:left w:val="single" w:sz="4" w:space="0" w:color="auto"/>
              <w:bottom w:val="single" w:sz="4" w:space="0" w:color="auto"/>
              <w:right w:val="single" w:sz="4" w:space="0" w:color="auto"/>
            </w:tcBorders>
            <w:vAlign w:val="center"/>
          </w:tcPr>
          <w:p w14:paraId="3884BA21" w14:textId="77777777" w:rsidR="00955900" w:rsidRPr="001C75EF" w:rsidRDefault="00955900" w:rsidP="00876E97">
            <w:pPr>
              <w:pStyle w:val="ae"/>
              <w:ind w:leftChars="0" w:left="0" w:firstLineChars="0" w:firstLine="0"/>
              <w:rPr>
                <w:rFonts w:ascii="宋体" w:hAnsi="宋体" w:cs="宋体"/>
                <w:sz w:val="24"/>
              </w:rPr>
            </w:pPr>
            <w:r w:rsidRPr="001C75EF">
              <w:rPr>
                <w:rFonts w:ascii="宋体" w:hAnsi="宋体" w:cs="宋体" w:hint="eastAsia"/>
                <w:sz w:val="24"/>
              </w:rPr>
              <w:t>12个月</w:t>
            </w:r>
          </w:p>
        </w:tc>
      </w:tr>
    </w:tbl>
    <w:p w14:paraId="351D046B" w14:textId="77777777" w:rsidR="00955900" w:rsidRPr="001C75EF" w:rsidRDefault="00955900" w:rsidP="00955900">
      <w:pPr>
        <w:pStyle w:val="ae"/>
        <w:ind w:leftChars="0" w:left="0" w:firstLineChars="0" w:firstLine="0"/>
        <w:rPr>
          <w:rFonts w:ascii="宋体" w:hAnsi="宋体" w:cs="宋体"/>
          <w:sz w:val="24"/>
        </w:rPr>
      </w:pPr>
    </w:p>
    <w:p w14:paraId="353F4361" w14:textId="3968C45C" w:rsidR="00955900" w:rsidRPr="001C75EF" w:rsidRDefault="00955900" w:rsidP="00955900">
      <w:pPr>
        <w:pStyle w:val="ae"/>
        <w:ind w:leftChars="0" w:left="0" w:firstLineChars="0" w:firstLine="0"/>
        <w:rPr>
          <w:rFonts w:ascii="宋体" w:hAnsi="宋体" w:cs="宋体"/>
          <w:sz w:val="24"/>
        </w:rPr>
      </w:pPr>
      <w:r w:rsidRPr="001C75EF">
        <w:rPr>
          <w:rFonts w:ascii="宋体" w:hAnsi="宋体" w:cs="宋体" w:hint="eastAsia"/>
          <w:sz w:val="24"/>
        </w:rPr>
        <w:t>（四）电梯</w:t>
      </w:r>
      <w:r w:rsidRPr="001C75EF">
        <w:rPr>
          <w:rFonts w:ascii="宋体" w:hAnsi="宋体" w:cs="宋体" w:hint="eastAsia"/>
          <w:color w:val="000000" w:themeColor="text1"/>
          <w:kern w:val="0"/>
          <w:sz w:val="24"/>
        </w:rPr>
        <w:t>维修保养</w:t>
      </w:r>
      <w:r w:rsidRPr="001C75EF">
        <w:rPr>
          <w:rFonts w:ascii="宋体" w:hAnsi="宋体" w:cs="宋体" w:hint="eastAsia"/>
          <w:sz w:val="24"/>
        </w:rPr>
        <w:t>须满足的规范及标准</w:t>
      </w:r>
    </w:p>
    <w:p w14:paraId="6D03DF14"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 供应商实施电梯日常维护保养，须遵守《特种设备安全监察条例》（</w:t>
      </w:r>
      <w:proofErr w:type="gramStart"/>
      <w:r w:rsidRPr="001C75EF">
        <w:rPr>
          <w:rFonts w:ascii="宋体" w:eastAsia="宋体" w:hAnsi="宋体" w:hint="eastAsia"/>
          <w:sz w:val="24"/>
          <w:szCs w:val="24"/>
        </w:rPr>
        <w:t>国务院令第</w:t>
      </w:r>
      <w:proofErr w:type="gramEnd"/>
      <w:r w:rsidRPr="001C75EF">
        <w:rPr>
          <w:rFonts w:ascii="宋体" w:eastAsia="宋体" w:hAnsi="宋体" w:hint="eastAsia"/>
          <w:sz w:val="24"/>
          <w:szCs w:val="24"/>
        </w:rPr>
        <w:t xml:space="preserve"> 549 号）、《电梯维护保养规则》（TSG T5002-2017）、《电梯制造与安装安全规范》（GB 7588）、《自动扶梯和自动人行道的制造与安装安全规范》（GB 16899）以及国家、行业现行有效的其他相关规范、标准。</w:t>
      </w:r>
      <w:proofErr w:type="gramStart"/>
      <w:r w:rsidRPr="001C75EF">
        <w:rPr>
          <w:rFonts w:ascii="宋体" w:eastAsia="宋体" w:hAnsi="宋体" w:hint="eastAsia"/>
          <w:sz w:val="24"/>
          <w:szCs w:val="24"/>
        </w:rPr>
        <w:t>维保服务</w:t>
      </w:r>
      <w:proofErr w:type="gramEnd"/>
      <w:r w:rsidRPr="001C75EF">
        <w:rPr>
          <w:rFonts w:ascii="宋体" w:eastAsia="宋体" w:hAnsi="宋体" w:hint="eastAsia"/>
          <w:sz w:val="24"/>
          <w:szCs w:val="24"/>
        </w:rPr>
        <w:t>过程、</w:t>
      </w:r>
      <w:proofErr w:type="gramStart"/>
      <w:r w:rsidRPr="001C75EF">
        <w:rPr>
          <w:rFonts w:ascii="宋体" w:eastAsia="宋体" w:hAnsi="宋体" w:hint="eastAsia"/>
          <w:sz w:val="24"/>
          <w:szCs w:val="24"/>
        </w:rPr>
        <w:t>维保记</w:t>
      </w:r>
      <w:proofErr w:type="gramEnd"/>
      <w:r w:rsidRPr="001C75EF">
        <w:rPr>
          <w:rFonts w:ascii="宋体" w:eastAsia="宋体" w:hAnsi="宋体" w:hint="eastAsia"/>
          <w:sz w:val="24"/>
          <w:szCs w:val="24"/>
        </w:rPr>
        <w:t>录及更换的零配件，均须符合现行国家及行业标准、规范要求。</w:t>
      </w:r>
    </w:p>
    <w:p w14:paraId="266A7934"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 维保单位</w:t>
      </w:r>
      <w:proofErr w:type="gramStart"/>
      <w:r w:rsidRPr="001C75EF">
        <w:rPr>
          <w:rFonts w:ascii="宋体" w:eastAsia="宋体" w:hAnsi="宋体" w:hint="eastAsia"/>
          <w:sz w:val="24"/>
          <w:szCs w:val="24"/>
        </w:rPr>
        <w:t>须保障维保范围</w:t>
      </w:r>
      <w:proofErr w:type="gramEnd"/>
      <w:r w:rsidRPr="001C75EF">
        <w:rPr>
          <w:rFonts w:ascii="宋体" w:eastAsia="宋体" w:hAnsi="宋体" w:hint="eastAsia"/>
          <w:sz w:val="24"/>
          <w:szCs w:val="24"/>
        </w:rPr>
        <w:t>内电梯各系统安全正常运行；按规范开展定期预防性维护保养，做好设备调试与性能优化，及时排查设备潜在安全隐患；设备发生故障时，按响应时限及时处置，保障采购人电梯设施安全。</w:t>
      </w:r>
    </w:p>
    <w:p w14:paraId="00700C62" w14:textId="7865593F"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 xml:space="preserve"> 3. 维保单位须按《电梯维护保养规则》（TSG T5002-2017）规定</w:t>
      </w:r>
      <w:proofErr w:type="gramStart"/>
      <w:r w:rsidRPr="001C75EF">
        <w:rPr>
          <w:rFonts w:ascii="宋体" w:eastAsia="宋体" w:hAnsi="宋体" w:hint="eastAsia"/>
          <w:sz w:val="24"/>
          <w:szCs w:val="24"/>
        </w:rPr>
        <w:t>的维保项目</w:t>
      </w:r>
      <w:proofErr w:type="gramEnd"/>
      <w:r w:rsidRPr="001C75EF">
        <w:rPr>
          <w:rFonts w:ascii="宋体" w:eastAsia="宋体" w:hAnsi="宋体" w:hint="eastAsia"/>
          <w:sz w:val="24"/>
          <w:szCs w:val="24"/>
        </w:rPr>
        <w:t>、内容、周期开展维保，规范</w:t>
      </w:r>
      <w:proofErr w:type="gramStart"/>
      <w:r w:rsidRPr="001C75EF">
        <w:rPr>
          <w:rFonts w:ascii="宋体" w:eastAsia="宋体" w:hAnsi="宋体" w:hint="eastAsia"/>
          <w:sz w:val="24"/>
          <w:szCs w:val="24"/>
        </w:rPr>
        <w:t>填写维保记</w:t>
      </w:r>
      <w:proofErr w:type="gramEnd"/>
      <w:r w:rsidRPr="001C75EF">
        <w:rPr>
          <w:rFonts w:ascii="宋体" w:eastAsia="宋体" w:hAnsi="宋体" w:hint="eastAsia"/>
          <w:sz w:val="24"/>
          <w:szCs w:val="24"/>
        </w:rPr>
        <w:t>录，按期</w:t>
      </w:r>
      <w:proofErr w:type="gramStart"/>
      <w:r w:rsidRPr="001C75EF">
        <w:rPr>
          <w:rFonts w:ascii="宋体" w:eastAsia="宋体" w:hAnsi="宋体" w:hint="eastAsia"/>
          <w:sz w:val="24"/>
          <w:szCs w:val="24"/>
        </w:rPr>
        <w:t>提交维保资</w:t>
      </w:r>
      <w:proofErr w:type="gramEnd"/>
      <w:r w:rsidRPr="001C75EF">
        <w:rPr>
          <w:rFonts w:ascii="宋体" w:eastAsia="宋体" w:hAnsi="宋体" w:hint="eastAsia"/>
          <w:sz w:val="24"/>
          <w:szCs w:val="24"/>
        </w:rPr>
        <w:t>料；配合特种设备检验机构完成电梯定期检验工作，负责落实检验提出的整改项。</w:t>
      </w:r>
    </w:p>
    <w:p w14:paraId="5F2BF3FE" w14:textId="631DC689"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 xml:space="preserve"> 4. </w:t>
      </w:r>
      <w:proofErr w:type="gramStart"/>
      <w:r w:rsidRPr="001C75EF">
        <w:rPr>
          <w:rFonts w:ascii="宋体" w:eastAsia="宋体" w:hAnsi="宋体" w:hint="eastAsia"/>
          <w:sz w:val="24"/>
          <w:szCs w:val="24"/>
        </w:rPr>
        <w:t>维保作业</w:t>
      </w:r>
      <w:proofErr w:type="gramEnd"/>
      <w:r w:rsidRPr="001C75EF">
        <w:rPr>
          <w:rFonts w:ascii="宋体" w:eastAsia="宋体" w:hAnsi="宋体" w:hint="eastAsia"/>
          <w:sz w:val="24"/>
          <w:szCs w:val="24"/>
        </w:rPr>
        <w:t>须落实安全防护措施，</w:t>
      </w:r>
      <w:proofErr w:type="gramStart"/>
      <w:r w:rsidRPr="001C75EF">
        <w:rPr>
          <w:rFonts w:ascii="宋体" w:eastAsia="宋体" w:hAnsi="宋体" w:hint="eastAsia"/>
          <w:sz w:val="24"/>
          <w:szCs w:val="24"/>
        </w:rPr>
        <w:t>承担维保作</w:t>
      </w:r>
      <w:proofErr w:type="gramEnd"/>
      <w:r w:rsidRPr="001C75EF">
        <w:rPr>
          <w:rFonts w:ascii="宋体" w:eastAsia="宋体" w:hAnsi="宋体" w:hint="eastAsia"/>
          <w:sz w:val="24"/>
          <w:szCs w:val="24"/>
        </w:rPr>
        <w:t>业期间的安全管理责任，作业过程中发生的安全事故，由维保单</w:t>
      </w:r>
      <w:proofErr w:type="gramStart"/>
      <w:r w:rsidRPr="001C75EF">
        <w:rPr>
          <w:rFonts w:ascii="宋体" w:eastAsia="宋体" w:hAnsi="宋体" w:hint="eastAsia"/>
          <w:sz w:val="24"/>
          <w:szCs w:val="24"/>
        </w:rPr>
        <w:t>位承</w:t>
      </w:r>
      <w:proofErr w:type="gramEnd"/>
      <w:r w:rsidRPr="001C75EF">
        <w:rPr>
          <w:rFonts w:ascii="宋体" w:eastAsia="宋体" w:hAnsi="宋体" w:hint="eastAsia"/>
          <w:sz w:val="24"/>
          <w:szCs w:val="24"/>
        </w:rPr>
        <w:t>担相应责任。</w:t>
      </w:r>
    </w:p>
    <w:p w14:paraId="094148D8" w14:textId="5505EB9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（五）维保费用支付方式</w:t>
      </w:r>
    </w:p>
    <w:p w14:paraId="28944616" w14:textId="77777777" w:rsidR="00955900" w:rsidRPr="001C75EF" w:rsidRDefault="00955900" w:rsidP="00955900">
      <w:pPr>
        <w:spacing w:line="360" w:lineRule="auto"/>
        <w:ind w:firstLineChars="200" w:firstLine="480"/>
        <w:rPr>
          <w:rFonts w:ascii="宋体" w:eastAsia="宋体" w:hAnsi="宋体"/>
          <w:sz w:val="24"/>
          <w:szCs w:val="24"/>
        </w:rPr>
      </w:pPr>
      <w:r w:rsidRPr="001C75EF">
        <w:rPr>
          <w:rFonts w:ascii="宋体" w:eastAsia="宋体" w:hAnsi="宋体" w:hint="eastAsia"/>
          <w:sz w:val="24"/>
          <w:szCs w:val="24"/>
        </w:rPr>
        <w:t>本项目维保费用分四次支付。每次支付合同价款的1/4，分别在合同履行6个月时间进行支付。学校付款前维保单位应提供合法的税务发票。</w:t>
      </w:r>
    </w:p>
    <w:p w14:paraId="56723C1B" w14:textId="1A04F2F5" w:rsidR="008D2F57" w:rsidRPr="001C75EF" w:rsidRDefault="00F23718">
      <w:pPr>
        <w:widowControl/>
        <w:jc w:val="left"/>
        <w:rPr>
          <w:rFonts w:ascii="宋体" w:eastAsia="宋体" w:hAnsi="宋体"/>
          <w:sz w:val="24"/>
          <w:szCs w:val="24"/>
        </w:rPr>
      </w:pPr>
      <w:r w:rsidRPr="001C75EF">
        <w:rPr>
          <w:rFonts w:ascii="宋体" w:eastAsia="宋体" w:hAnsi="宋体"/>
          <w:sz w:val="24"/>
          <w:szCs w:val="24"/>
        </w:rPr>
        <w:br w:type="page"/>
      </w:r>
      <w:bookmarkStart w:id="6" w:name="_Hlk218004008"/>
    </w:p>
    <w:p w14:paraId="594F5412" w14:textId="77777777" w:rsidR="00AC63D3" w:rsidRPr="001C75EF" w:rsidRDefault="00AC63D3" w:rsidP="00AC63D3">
      <w:pPr>
        <w:widowControl/>
        <w:jc w:val="center"/>
        <w:rPr>
          <w:rFonts w:ascii="宋体" w:eastAsia="宋体" w:hAnsi="宋体"/>
          <w:b/>
          <w:bCs/>
          <w:sz w:val="32"/>
          <w:szCs w:val="32"/>
        </w:rPr>
      </w:pPr>
      <w:bookmarkStart w:id="7" w:name="_Toc204875651"/>
      <w:bookmarkEnd w:id="6"/>
      <w:bookmarkEnd w:id="7"/>
      <w:r w:rsidRPr="001C75EF">
        <w:rPr>
          <w:rFonts w:ascii="宋体" w:eastAsia="宋体" w:hAnsi="宋体" w:hint="eastAsia"/>
          <w:b/>
          <w:bCs/>
          <w:sz w:val="32"/>
          <w:szCs w:val="32"/>
        </w:rPr>
        <w:lastRenderedPageBreak/>
        <w:t>第五章 合同主要条款</w:t>
      </w:r>
    </w:p>
    <w:p w14:paraId="53591758" w14:textId="539010D5" w:rsidR="00AC63D3" w:rsidRPr="001C75EF" w:rsidRDefault="00AC63D3" w:rsidP="002D6AB5">
      <w:pPr>
        <w:widowControl/>
        <w:spacing w:line="440" w:lineRule="exact"/>
        <w:jc w:val="center"/>
        <w:rPr>
          <w:rFonts w:ascii="宋体" w:eastAsia="宋体" w:hAnsi="宋体"/>
          <w:b/>
          <w:bCs/>
          <w:sz w:val="24"/>
          <w:szCs w:val="24"/>
        </w:rPr>
      </w:pPr>
      <w:r w:rsidRPr="001C75EF">
        <w:rPr>
          <w:rFonts w:ascii="宋体" w:eastAsia="宋体" w:hAnsi="宋体" w:hint="eastAsia"/>
          <w:b/>
          <w:bCs/>
          <w:sz w:val="24"/>
          <w:szCs w:val="24"/>
        </w:rPr>
        <w:t>合同主要条款</w:t>
      </w:r>
    </w:p>
    <w:p w14:paraId="02495B3F"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sz w:val="24"/>
          <w:szCs w:val="24"/>
        </w:rPr>
        <w:t>甲方：                                （以下简称甲方）</w:t>
      </w:r>
    </w:p>
    <w:p w14:paraId="533E2C05" w14:textId="77777777" w:rsidR="00955900" w:rsidRPr="001C75EF" w:rsidRDefault="00955900" w:rsidP="00955900">
      <w:pPr>
        <w:spacing w:line="360" w:lineRule="auto"/>
        <w:rPr>
          <w:rFonts w:ascii="宋体" w:eastAsia="宋体" w:hAnsi="宋体"/>
          <w:sz w:val="24"/>
          <w:szCs w:val="24"/>
        </w:rPr>
      </w:pPr>
    </w:p>
    <w:p w14:paraId="132B9523"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sz w:val="24"/>
          <w:szCs w:val="24"/>
        </w:rPr>
        <w:t>乙方：                                （以下简称乙方）</w:t>
      </w:r>
    </w:p>
    <w:p w14:paraId="0A05179D" w14:textId="77777777" w:rsidR="00955900" w:rsidRPr="001C75EF" w:rsidRDefault="00955900" w:rsidP="00955900">
      <w:pPr>
        <w:spacing w:line="360" w:lineRule="auto"/>
        <w:rPr>
          <w:rFonts w:ascii="宋体" w:eastAsia="宋体" w:hAnsi="宋体"/>
          <w:sz w:val="24"/>
          <w:szCs w:val="24"/>
        </w:rPr>
      </w:pPr>
    </w:p>
    <w:p w14:paraId="0067A8D9" w14:textId="77777777" w:rsidR="00955900" w:rsidRPr="001C75EF" w:rsidRDefault="00955900" w:rsidP="00955900">
      <w:pPr>
        <w:spacing w:line="360" w:lineRule="auto"/>
        <w:rPr>
          <w:rFonts w:ascii="宋体" w:eastAsia="宋体" w:hAnsi="宋体"/>
          <w:sz w:val="24"/>
          <w:szCs w:val="24"/>
        </w:rPr>
      </w:pPr>
      <w:bookmarkStart w:id="8" w:name="_Toc13543213"/>
      <w:r w:rsidRPr="001C75EF">
        <w:rPr>
          <w:rFonts w:ascii="宋体" w:eastAsia="宋体" w:hAnsi="宋体" w:hint="eastAsia"/>
          <w:sz w:val="24"/>
          <w:szCs w:val="24"/>
        </w:rPr>
        <w:t>根据XXX采购文件及中标单位的投标文件和中标通知书，甲乙双方就此次中标的XXX项目的购销事宜，签订本合同书。</w:t>
      </w:r>
    </w:p>
    <w:p w14:paraId="23C532E6"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一、合同的标的物</w:t>
      </w:r>
    </w:p>
    <w:p w14:paraId="5F3E5F85"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1.1甲方向乙方采购XXX项目。</w:t>
      </w:r>
    </w:p>
    <w:p w14:paraId="76E361DB"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1.2下列文件为本合同不可分割部分，其中的条款与要求为本合同执行的依据：</w:t>
      </w:r>
    </w:p>
    <w:p w14:paraId="0C2E0805"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①</w:t>
      </w:r>
      <w:r w:rsidRPr="001C75EF">
        <w:rPr>
          <w:rFonts w:ascii="宋体" w:eastAsia="宋体" w:hAnsi="宋体"/>
          <w:sz w:val="24"/>
          <w:szCs w:val="24"/>
        </w:rPr>
        <w:t xml:space="preserve"> </w:t>
      </w:r>
      <w:r w:rsidRPr="001C75EF">
        <w:rPr>
          <w:rFonts w:ascii="宋体" w:eastAsia="宋体" w:hAnsi="宋体" w:hint="eastAsia"/>
          <w:sz w:val="24"/>
          <w:szCs w:val="24"/>
        </w:rPr>
        <w:t>中标通知书；</w:t>
      </w:r>
    </w:p>
    <w:p w14:paraId="5CF66C39"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②</w:t>
      </w:r>
      <w:r w:rsidRPr="001C75EF">
        <w:rPr>
          <w:rFonts w:ascii="宋体" w:eastAsia="宋体" w:hAnsi="宋体"/>
          <w:sz w:val="24"/>
          <w:szCs w:val="24"/>
        </w:rPr>
        <w:t xml:space="preserve"> </w:t>
      </w:r>
      <w:r w:rsidRPr="001C75EF">
        <w:rPr>
          <w:rFonts w:ascii="宋体" w:eastAsia="宋体" w:hAnsi="宋体" w:hint="eastAsia"/>
          <w:sz w:val="24"/>
          <w:szCs w:val="24"/>
        </w:rPr>
        <w:t>乙方的投标文件；</w:t>
      </w:r>
    </w:p>
    <w:p w14:paraId="74A2C0B0"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③</w:t>
      </w:r>
      <w:r w:rsidRPr="001C75EF">
        <w:rPr>
          <w:rFonts w:ascii="宋体" w:eastAsia="宋体" w:hAnsi="宋体"/>
          <w:sz w:val="24"/>
          <w:szCs w:val="24"/>
        </w:rPr>
        <w:t xml:space="preserve"> </w:t>
      </w:r>
      <w:r w:rsidRPr="001C75EF">
        <w:rPr>
          <w:rFonts w:ascii="宋体" w:eastAsia="宋体" w:hAnsi="宋体" w:hint="eastAsia"/>
          <w:sz w:val="24"/>
          <w:szCs w:val="24"/>
        </w:rPr>
        <w:t>乙方在招投标过程中所作的其它承诺、声明、书面澄清等；</w:t>
      </w:r>
    </w:p>
    <w:p w14:paraId="22C7150D"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④</w:t>
      </w:r>
      <w:r w:rsidRPr="001C75EF">
        <w:rPr>
          <w:rFonts w:ascii="宋体" w:eastAsia="宋体" w:hAnsi="宋体"/>
          <w:sz w:val="24"/>
          <w:szCs w:val="24"/>
        </w:rPr>
        <w:t xml:space="preserve"> </w:t>
      </w:r>
      <w:r w:rsidRPr="001C75EF">
        <w:rPr>
          <w:rFonts w:ascii="宋体" w:eastAsia="宋体" w:hAnsi="宋体" w:hint="eastAsia"/>
          <w:sz w:val="24"/>
          <w:szCs w:val="24"/>
        </w:rPr>
        <w:t>采购文件及其附件；</w:t>
      </w:r>
    </w:p>
    <w:p w14:paraId="4A7F69F7"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⑤</w:t>
      </w:r>
      <w:r w:rsidRPr="001C75EF">
        <w:rPr>
          <w:rFonts w:ascii="宋体" w:eastAsia="宋体" w:hAnsi="宋体"/>
          <w:sz w:val="24"/>
          <w:szCs w:val="24"/>
        </w:rPr>
        <w:t xml:space="preserve"> </w:t>
      </w:r>
      <w:r w:rsidRPr="001C75EF">
        <w:rPr>
          <w:rFonts w:ascii="宋体" w:eastAsia="宋体" w:hAnsi="宋体" w:hint="eastAsia"/>
          <w:sz w:val="24"/>
          <w:szCs w:val="24"/>
        </w:rPr>
        <w:t>合同附件。</w:t>
      </w:r>
    </w:p>
    <w:p w14:paraId="15110532"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以上与本合同具有同等法律效力</w:t>
      </w:r>
    </w:p>
    <w:p w14:paraId="4901082F"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二、合同价格与支付</w:t>
      </w:r>
    </w:p>
    <w:p w14:paraId="47A3D5AE" w14:textId="0961E28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2.1 合同价格按此次中标金额执行，合同总金额为人民币             整，投标报价包括但不限于：</w:t>
      </w:r>
      <w:r w:rsidR="002505B3" w:rsidRPr="001C75EF">
        <w:rPr>
          <w:rFonts w:ascii="宋体" w:eastAsia="宋体" w:hAnsi="宋体" w:hint="eastAsia"/>
          <w:sz w:val="24"/>
          <w:szCs w:val="24"/>
        </w:rPr>
        <w:t>服务</w:t>
      </w:r>
      <w:r w:rsidRPr="001C75EF">
        <w:rPr>
          <w:rFonts w:ascii="宋体" w:eastAsia="宋体" w:hAnsi="宋体" w:hint="eastAsia"/>
          <w:sz w:val="24"/>
          <w:szCs w:val="24"/>
        </w:rPr>
        <w:t>费、设备费、技术支持与培训、服务与维保及相关劳务支出等工作所发生的全部费用以及企业利润、税金和政策性文件规定及合同包含的所有风险、责任等各项应有费用。</w:t>
      </w:r>
      <w:r w:rsidRPr="001C75EF">
        <w:rPr>
          <w:rFonts w:ascii="宋体" w:eastAsia="宋体" w:hAnsi="宋体"/>
          <w:sz w:val="24"/>
          <w:szCs w:val="24"/>
        </w:rPr>
        <w:t>投标报价为最终报价，除非因特殊原因并经买卖双方协商同意，投标人不得再要求追加任何费用。同时，除非合同条款中另有规定，否则，投标人所报价格在合同实施期间不因市场变化因素而变动。</w:t>
      </w:r>
    </w:p>
    <w:p w14:paraId="73494F8C"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sz w:val="24"/>
          <w:szCs w:val="24"/>
        </w:rPr>
        <w:t>2.</w:t>
      </w:r>
      <w:r w:rsidRPr="001C75EF">
        <w:rPr>
          <w:rFonts w:ascii="宋体" w:eastAsia="宋体" w:hAnsi="宋体" w:hint="eastAsia"/>
          <w:sz w:val="24"/>
          <w:szCs w:val="24"/>
        </w:rPr>
        <w:t>2付款方式：</w:t>
      </w:r>
    </w:p>
    <w:p w14:paraId="5E7D97CE"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付款条件及方式参见采购文件第四章</w:t>
      </w:r>
    </w:p>
    <w:p w14:paraId="1335B40C"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付款前乙方应向甲方提供合格销售发票。</w:t>
      </w:r>
    </w:p>
    <w:p w14:paraId="0E48EDA7"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2.3支付方式：银行转账等。</w:t>
      </w:r>
    </w:p>
    <w:p w14:paraId="1ED1E97A"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三、服务时间：        。</w:t>
      </w:r>
    </w:p>
    <w:p w14:paraId="75F69D92"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 xml:space="preserve">四、服务地点：   </w:t>
      </w:r>
      <w:r w:rsidRPr="001C75EF">
        <w:rPr>
          <w:rFonts w:ascii="宋体" w:eastAsia="宋体" w:hAnsi="宋体"/>
          <w:sz w:val="24"/>
          <w:szCs w:val="24"/>
        </w:rPr>
        <w:t xml:space="preserve">  </w:t>
      </w:r>
      <w:r w:rsidRPr="001C75EF">
        <w:rPr>
          <w:rFonts w:ascii="宋体" w:eastAsia="宋体" w:hAnsi="宋体" w:hint="eastAsia"/>
          <w:sz w:val="24"/>
          <w:szCs w:val="24"/>
        </w:rPr>
        <w:t xml:space="preserve">  。</w:t>
      </w:r>
    </w:p>
    <w:p w14:paraId="1107E958"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lastRenderedPageBreak/>
        <w:t xml:space="preserve">五、售后服务： </w:t>
      </w:r>
      <w:r w:rsidRPr="001C75EF">
        <w:rPr>
          <w:rFonts w:ascii="宋体" w:eastAsia="宋体" w:hAnsi="宋体"/>
          <w:sz w:val="24"/>
          <w:szCs w:val="24"/>
        </w:rPr>
        <w:t xml:space="preserve">      </w:t>
      </w:r>
      <w:r w:rsidRPr="001C75EF">
        <w:rPr>
          <w:rFonts w:ascii="宋体" w:eastAsia="宋体" w:hAnsi="宋体" w:hint="eastAsia"/>
          <w:sz w:val="24"/>
          <w:szCs w:val="24"/>
        </w:rPr>
        <w:t>。</w:t>
      </w:r>
    </w:p>
    <w:bookmarkEnd w:id="8"/>
    <w:p w14:paraId="778F9FD2"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六、知识产权</w:t>
      </w:r>
    </w:p>
    <w:p w14:paraId="5BF326BC"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投标单位要充分考虑知识产权问题，应保证不会侵犯他人的专利权、商标权或工业设计权等知识产权，如因投标单位侵犯他人知识产权导致采购人对外承担赔偿、损失的，由此产生的损失均由投标单位承担。（包括律师费、诉讼费、维权所发生的其他费用）</w:t>
      </w:r>
    </w:p>
    <w:p w14:paraId="1A21E66C"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七、乙方权利和义务</w:t>
      </w:r>
    </w:p>
    <w:p w14:paraId="219174D5"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7.1乙方根据甲方有关要求，积极主动保质保量地完成项目工作；</w:t>
      </w:r>
    </w:p>
    <w:p w14:paraId="643BE0AD"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7.2乙方必须满足采购文件要求。</w:t>
      </w:r>
    </w:p>
    <w:p w14:paraId="682729C2"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八、违约责任</w:t>
      </w:r>
    </w:p>
    <w:p w14:paraId="4179DA4F"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8.1甲方违约责任及违约金支付：</w:t>
      </w:r>
    </w:p>
    <w:p w14:paraId="7AB8D293"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fldChar w:fldCharType="begin"/>
      </w:r>
      <w:r w:rsidRPr="001C75EF">
        <w:rPr>
          <w:rFonts w:ascii="宋体" w:eastAsia="宋体" w:hAnsi="宋体" w:hint="eastAsia"/>
          <w:sz w:val="24"/>
          <w:szCs w:val="24"/>
        </w:rPr>
        <w:instrText xml:space="preserve"> = 1 \* GB3 </w:instrText>
      </w:r>
      <w:r w:rsidRPr="001C75EF">
        <w:rPr>
          <w:rFonts w:ascii="宋体" w:eastAsia="宋体" w:hAnsi="宋体" w:hint="eastAsia"/>
          <w:sz w:val="24"/>
          <w:szCs w:val="24"/>
        </w:rPr>
        <w:fldChar w:fldCharType="separate"/>
      </w:r>
      <w:r w:rsidRPr="001C75EF">
        <w:rPr>
          <w:rFonts w:ascii="宋体" w:eastAsia="宋体" w:hAnsi="宋体" w:hint="eastAsia"/>
          <w:sz w:val="24"/>
          <w:szCs w:val="24"/>
        </w:rPr>
        <w:t>①</w:t>
      </w:r>
      <w:r w:rsidRPr="001C75EF">
        <w:rPr>
          <w:rFonts w:ascii="宋体" w:eastAsia="宋体" w:hAnsi="宋体" w:hint="eastAsia"/>
          <w:sz w:val="24"/>
          <w:szCs w:val="24"/>
        </w:rPr>
        <w:fldChar w:fldCharType="end"/>
      </w:r>
      <w:r w:rsidRPr="001C75EF">
        <w:rPr>
          <w:rFonts w:ascii="宋体" w:eastAsia="宋体" w:hAnsi="宋体" w:hint="eastAsia"/>
          <w:sz w:val="24"/>
          <w:szCs w:val="24"/>
        </w:rPr>
        <w:t>在合同生效后，甲方无理由要求终止服务的，应向乙方按照合同总价款的5%偿付违约金，违约金不足以补偿损失的，乙方有权要求甲方补足。</w:t>
      </w:r>
    </w:p>
    <w:p w14:paraId="1F73555A"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fldChar w:fldCharType="begin"/>
      </w:r>
      <w:r w:rsidRPr="001C75EF">
        <w:rPr>
          <w:rFonts w:ascii="宋体" w:eastAsia="宋体" w:hAnsi="宋体" w:hint="eastAsia"/>
          <w:sz w:val="24"/>
          <w:szCs w:val="24"/>
        </w:rPr>
        <w:instrText xml:space="preserve"> = 2 \* GB3 </w:instrText>
      </w:r>
      <w:r w:rsidRPr="001C75EF">
        <w:rPr>
          <w:rFonts w:ascii="宋体" w:eastAsia="宋体" w:hAnsi="宋体" w:hint="eastAsia"/>
          <w:sz w:val="24"/>
          <w:szCs w:val="24"/>
        </w:rPr>
        <w:fldChar w:fldCharType="separate"/>
      </w:r>
      <w:r w:rsidRPr="001C75EF">
        <w:rPr>
          <w:rFonts w:ascii="宋体" w:eastAsia="宋体" w:hAnsi="宋体" w:hint="eastAsia"/>
          <w:sz w:val="24"/>
          <w:szCs w:val="24"/>
        </w:rPr>
        <w:t>②</w:t>
      </w:r>
      <w:r w:rsidRPr="001C75EF">
        <w:rPr>
          <w:rFonts w:ascii="宋体" w:eastAsia="宋体" w:hAnsi="宋体" w:hint="eastAsia"/>
          <w:sz w:val="24"/>
          <w:szCs w:val="24"/>
        </w:rPr>
        <w:fldChar w:fldCharType="end"/>
      </w:r>
      <w:r w:rsidRPr="001C75EF">
        <w:rPr>
          <w:rFonts w:ascii="宋体" w:eastAsia="宋体" w:hAnsi="宋体" w:hint="eastAsia"/>
          <w:sz w:val="24"/>
          <w:szCs w:val="24"/>
        </w:rPr>
        <w:t>甲方逾期付款的应按照逾期付款金额的每天万分之四支付逾期付款违约金。</w:t>
      </w:r>
    </w:p>
    <w:p w14:paraId="269E3297"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fldChar w:fldCharType="begin"/>
      </w:r>
      <w:r w:rsidRPr="001C75EF">
        <w:rPr>
          <w:rFonts w:ascii="宋体" w:eastAsia="宋体" w:hAnsi="宋体" w:hint="eastAsia"/>
          <w:sz w:val="24"/>
          <w:szCs w:val="24"/>
        </w:rPr>
        <w:instrText xml:space="preserve"> = 3 \* GB3 </w:instrText>
      </w:r>
      <w:r w:rsidRPr="001C75EF">
        <w:rPr>
          <w:rFonts w:ascii="宋体" w:eastAsia="宋体" w:hAnsi="宋体" w:hint="eastAsia"/>
          <w:sz w:val="24"/>
          <w:szCs w:val="24"/>
        </w:rPr>
        <w:fldChar w:fldCharType="separate"/>
      </w:r>
      <w:r w:rsidRPr="001C75EF">
        <w:rPr>
          <w:rFonts w:ascii="宋体" w:eastAsia="宋体" w:hAnsi="宋体" w:hint="eastAsia"/>
          <w:sz w:val="24"/>
          <w:szCs w:val="24"/>
        </w:rPr>
        <w:t>③</w:t>
      </w:r>
      <w:r w:rsidRPr="001C75EF">
        <w:rPr>
          <w:rFonts w:ascii="宋体" w:eastAsia="宋体" w:hAnsi="宋体" w:hint="eastAsia"/>
          <w:sz w:val="24"/>
          <w:szCs w:val="24"/>
        </w:rPr>
        <w:fldChar w:fldCharType="end"/>
      </w:r>
      <w:r w:rsidRPr="001C75EF">
        <w:rPr>
          <w:rFonts w:ascii="宋体" w:eastAsia="宋体" w:hAnsi="宋体" w:hint="eastAsia"/>
          <w:sz w:val="24"/>
          <w:szCs w:val="24"/>
        </w:rPr>
        <w:t>甲方违反合同规定，拒绝接受乙方提供服务，应当承担乙方由此造成的损失。</w:t>
      </w:r>
    </w:p>
    <w:p w14:paraId="1E079CFB"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8.2乙方违约责任及违约金支付：</w:t>
      </w:r>
    </w:p>
    <w:p w14:paraId="251DFFA9"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fldChar w:fldCharType="begin"/>
      </w:r>
      <w:r w:rsidRPr="001C75EF">
        <w:rPr>
          <w:rFonts w:ascii="宋体" w:eastAsia="宋体" w:hAnsi="宋体" w:hint="eastAsia"/>
          <w:sz w:val="24"/>
          <w:szCs w:val="24"/>
        </w:rPr>
        <w:instrText xml:space="preserve"> = 1 \* GB3 </w:instrText>
      </w:r>
      <w:r w:rsidRPr="001C75EF">
        <w:rPr>
          <w:rFonts w:ascii="宋体" w:eastAsia="宋体" w:hAnsi="宋体" w:hint="eastAsia"/>
          <w:sz w:val="24"/>
          <w:szCs w:val="24"/>
        </w:rPr>
        <w:fldChar w:fldCharType="separate"/>
      </w:r>
      <w:r w:rsidRPr="001C75EF">
        <w:rPr>
          <w:rFonts w:ascii="宋体" w:eastAsia="宋体" w:hAnsi="宋体" w:hint="eastAsia"/>
          <w:sz w:val="24"/>
          <w:szCs w:val="24"/>
        </w:rPr>
        <w:t>①</w:t>
      </w:r>
      <w:r w:rsidRPr="001C75EF">
        <w:rPr>
          <w:rFonts w:ascii="宋体" w:eastAsia="宋体" w:hAnsi="宋体" w:hint="eastAsia"/>
          <w:sz w:val="24"/>
          <w:szCs w:val="24"/>
        </w:rPr>
        <w:fldChar w:fldCharType="end"/>
      </w:r>
      <w:r w:rsidRPr="001C75EF">
        <w:rPr>
          <w:rFonts w:ascii="宋体" w:eastAsia="宋体" w:hAnsi="宋体" w:hint="eastAsia"/>
          <w:sz w:val="24"/>
          <w:szCs w:val="24"/>
        </w:rPr>
        <w:t>乙方不能提供服务的或服务不合格从而影响甲方正常工作的，应向甲方按照合同总价款的5%偿付违约金，违约金不足以补偿损失的，甲方有权要求乙方补足。</w:t>
      </w:r>
    </w:p>
    <w:p w14:paraId="0AE5ABE6"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fldChar w:fldCharType="begin"/>
      </w:r>
      <w:r w:rsidRPr="001C75EF">
        <w:rPr>
          <w:rFonts w:ascii="宋体" w:eastAsia="宋体" w:hAnsi="宋体" w:hint="eastAsia"/>
          <w:sz w:val="24"/>
          <w:szCs w:val="24"/>
        </w:rPr>
        <w:instrText xml:space="preserve"> = 2 \* GB3 </w:instrText>
      </w:r>
      <w:r w:rsidRPr="001C75EF">
        <w:rPr>
          <w:rFonts w:ascii="宋体" w:eastAsia="宋体" w:hAnsi="宋体" w:hint="eastAsia"/>
          <w:sz w:val="24"/>
          <w:szCs w:val="24"/>
        </w:rPr>
        <w:fldChar w:fldCharType="separate"/>
      </w:r>
      <w:r w:rsidRPr="001C75EF">
        <w:rPr>
          <w:rFonts w:ascii="宋体" w:eastAsia="宋体" w:hAnsi="宋体" w:hint="eastAsia"/>
          <w:sz w:val="24"/>
          <w:szCs w:val="24"/>
        </w:rPr>
        <w:t>②</w:t>
      </w:r>
      <w:r w:rsidRPr="001C75EF">
        <w:rPr>
          <w:rFonts w:ascii="宋体" w:eastAsia="宋体" w:hAnsi="宋体" w:hint="eastAsia"/>
          <w:sz w:val="24"/>
          <w:szCs w:val="24"/>
        </w:rPr>
        <w:fldChar w:fldCharType="end"/>
      </w:r>
      <w:r w:rsidRPr="001C75EF">
        <w:rPr>
          <w:rFonts w:ascii="宋体" w:eastAsia="宋体" w:hAnsi="宋体" w:hint="eastAsia"/>
          <w:sz w:val="24"/>
          <w:szCs w:val="24"/>
        </w:rPr>
        <w:t>乙方逾期提供服务的，应与甲方和乙方部门协商，甲方</w:t>
      </w:r>
      <w:proofErr w:type="gramStart"/>
      <w:r w:rsidRPr="001C75EF">
        <w:rPr>
          <w:rFonts w:ascii="宋体" w:eastAsia="宋体" w:hAnsi="宋体" w:hint="eastAsia"/>
          <w:sz w:val="24"/>
          <w:szCs w:val="24"/>
        </w:rPr>
        <w:t>仍需求</w:t>
      </w:r>
      <w:proofErr w:type="gramEnd"/>
      <w:r w:rsidRPr="001C75EF">
        <w:rPr>
          <w:rFonts w:ascii="宋体" w:eastAsia="宋体" w:hAnsi="宋体" w:hint="eastAsia"/>
          <w:sz w:val="24"/>
          <w:szCs w:val="24"/>
        </w:rPr>
        <w:t>的，乙方应立即提供服务按照逾期服务的每天万分之四支付逾期违约金，同时承担甲方因此遭致的损失费用。</w:t>
      </w:r>
    </w:p>
    <w:p w14:paraId="28003E32"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九、不可抗力</w:t>
      </w:r>
    </w:p>
    <w:p w14:paraId="2C5EBB03"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9.1因不可抗力不能履行合同的，根据不可抗力的影响，部分或者全部免除责任。但合同一方迟延履行后发生不可抗力的，不能免除责任。</w:t>
      </w:r>
    </w:p>
    <w:p w14:paraId="49393A6E"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9.2合同一方因不可抗力不能履行合同的，应当及时通知对方，以减轻可能给对方造成的损失，并应当在合理期限内提供证明。</w:t>
      </w:r>
    </w:p>
    <w:p w14:paraId="33836DB8" w14:textId="77777777" w:rsidR="00955900" w:rsidRPr="001C75EF" w:rsidRDefault="00955900" w:rsidP="00955900">
      <w:pPr>
        <w:spacing w:line="360" w:lineRule="auto"/>
        <w:rPr>
          <w:rFonts w:ascii="宋体" w:eastAsia="宋体" w:hAnsi="宋体"/>
          <w:sz w:val="24"/>
          <w:szCs w:val="24"/>
        </w:rPr>
      </w:pPr>
      <w:bookmarkStart w:id="9" w:name="_Toc13543221"/>
      <w:r w:rsidRPr="001C75EF">
        <w:rPr>
          <w:rFonts w:ascii="宋体" w:eastAsia="宋体" w:hAnsi="宋体" w:hint="eastAsia"/>
          <w:sz w:val="24"/>
          <w:szCs w:val="24"/>
        </w:rPr>
        <w:t>十、合同的解除和转让</w:t>
      </w:r>
      <w:bookmarkEnd w:id="9"/>
    </w:p>
    <w:p w14:paraId="54150AED"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10.1合同的解除</w:t>
      </w:r>
    </w:p>
    <w:p w14:paraId="46511331"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10.1.1甲方和乙方协商一致，可以解除合同。</w:t>
      </w:r>
    </w:p>
    <w:p w14:paraId="2F5A2AA0"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10.1.2有下列情形之一，合同一方可以解除合同：</w:t>
      </w:r>
    </w:p>
    <w:p w14:paraId="3121FE37"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lastRenderedPageBreak/>
        <w:t>10.1.2.1因不可抗力致使不能实现合同目的，未受不可抗力影响的一方有权解除合同。</w:t>
      </w:r>
    </w:p>
    <w:p w14:paraId="00223F67"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10.1.2.2因合同一方违约导致合同不能履行，另一方有权解除合同。</w:t>
      </w:r>
    </w:p>
    <w:p w14:paraId="3CE70778"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10.1.2.3有权解除合同的一方，应当在违约事实或不可抗力发生之后三十天内书面通知对方以主张解除合同，合同在书面通知到达对方时解除。</w:t>
      </w:r>
    </w:p>
    <w:p w14:paraId="06165127"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10.2合同的转让</w:t>
      </w:r>
    </w:p>
    <w:p w14:paraId="2133FCC4"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合同的部分和全部都不得转让。</w:t>
      </w:r>
    </w:p>
    <w:p w14:paraId="6274BC80" w14:textId="77777777" w:rsidR="00955900" w:rsidRPr="001C75EF" w:rsidRDefault="00955900" w:rsidP="00955900">
      <w:pPr>
        <w:spacing w:line="360" w:lineRule="auto"/>
        <w:rPr>
          <w:rFonts w:ascii="宋体" w:eastAsia="宋体" w:hAnsi="宋体"/>
          <w:sz w:val="24"/>
          <w:szCs w:val="24"/>
        </w:rPr>
      </w:pPr>
      <w:bookmarkStart w:id="10" w:name="_Toc13543222"/>
      <w:r w:rsidRPr="001C75EF">
        <w:rPr>
          <w:rFonts w:ascii="宋体" w:eastAsia="宋体" w:hAnsi="宋体" w:hint="eastAsia"/>
          <w:sz w:val="24"/>
          <w:szCs w:val="24"/>
        </w:rPr>
        <w:t>十一、合同的生效</w:t>
      </w:r>
      <w:bookmarkEnd w:id="10"/>
    </w:p>
    <w:p w14:paraId="3370576A" w14:textId="77777777" w:rsidR="00955900" w:rsidRPr="001C75EF" w:rsidRDefault="00955900" w:rsidP="00955900">
      <w:pPr>
        <w:spacing w:line="360" w:lineRule="auto"/>
        <w:rPr>
          <w:rFonts w:ascii="宋体" w:eastAsia="宋体" w:hAnsi="宋体"/>
          <w:sz w:val="24"/>
          <w:szCs w:val="24"/>
        </w:rPr>
      </w:pPr>
      <w:bookmarkStart w:id="11" w:name="_Toc13543223"/>
      <w:r w:rsidRPr="001C75EF">
        <w:rPr>
          <w:rFonts w:ascii="宋体" w:eastAsia="宋体" w:hAnsi="宋体" w:hint="eastAsia"/>
          <w:sz w:val="24"/>
          <w:szCs w:val="24"/>
        </w:rPr>
        <w:t>合同经甲乙双方代表签字并加盖公章可生效。</w:t>
      </w:r>
    </w:p>
    <w:p w14:paraId="77D639F9"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十二、争议解决</w:t>
      </w:r>
      <w:bookmarkEnd w:id="11"/>
    </w:p>
    <w:p w14:paraId="707AF5B2"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甲乙双方因合同发生争议，应在招标方的主持下进行调解，协商不成，任何一方可以向甲方所在地人民法院起诉。</w:t>
      </w:r>
    </w:p>
    <w:p w14:paraId="3830B1C3" w14:textId="77777777" w:rsidR="00955900" w:rsidRPr="001C75EF" w:rsidRDefault="00955900" w:rsidP="00955900">
      <w:pPr>
        <w:spacing w:line="360" w:lineRule="auto"/>
        <w:rPr>
          <w:rFonts w:ascii="宋体" w:eastAsia="宋体" w:hAnsi="宋体"/>
          <w:sz w:val="24"/>
          <w:szCs w:val="24"/>
        </w:rPr>
      </w:pPr>
      <w:bookmarkStart w:id="12" w:name="_Toc13543224"/>
      <w:r w:rsidRPr="001C75EF">
        <w:rPr>
          <w:rFonts w:ascii="宋体" w:eastAsia="宋体" w:hAnsi="宋体" w:hint="eastAsia"/>
          <w:sz w:val="24"/>
          <w:szCs w:val="24"/>
        </w:rPr>
        <w:t>十三、附则</w:t>
      </w:r>
      <w:bookmarkEnd w:id="12"/>
    </w:p>
    <w:p w14:paraId="3F2068AC"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13.1合同份数：本合同一式四份，甲乙双方各执一份，采购代理机构一份，政府监管部门一份。</w:t>
      </w:r>
    </w:p>
    <w:p w14:paraId="595C585D"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13.2本合同文件使用中文书写、解释和说明。</w:t>
      </w:r>
    </w:p>
    <w:p w14:paraId="46B6C55F"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13.3本合同履行过程中产生的纪要、协议以及中标通知书、采购文件和投标文件为本合同的附件，与合同具有同等效力。</w:t>
      </w:r>
    </w:p>
    <w:p w14:paraId="6CBEA254"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13.4未尽事宜</w:t>
      </w:r>
    </w:p>
    <w:p w14:paraId="68666208"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本合同未尽事宜应按照《中华人民共和国政府采购法》、《中华人民共和国民法典》之规定解释。</w:t>
      </w:r>
    </w:p>
    <w:p w14:paraId="3ACBADF0"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 xml:space="preserve">甲方：                                          乙方：                   </w:t>
      </w:r>
    </w:p>
    <w:p w14:paraId="32DCB2A5"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 xml:space="preserve">法定代表人（授权代表）：                          法定代表人（授权代表）：    </w:t>
      </w:r>
    </w:p>
    <w:p w14:paraId="57BE3157" w14:textId="77777777" w:rsidR="00955900" w:rsidRPr="001C75EF" w:rsidRDefault="00955900" w:rsidP="00955900">
      <w:pPr>
        <w:spacing w:line="360" w:lineRule="auto"/>
        <w:rPr>
          <w:rFonts w:ascii="宋体" w:eastAsia="宋体" w:hAnsi="宋体"/>
          <w:sz w:val="24"/>
          <w:szCs w:val="24"/>
        </w:rPr>
      </w:pPr>
      <w:r w:rsidRPr="001C75EF">
        <w:rPr>
          <w:rFonts w:ascii="宋体" w:eastAsia="宋体" w:hAnsi="宋体" w:hint="eastAsia"/>
          <w:sz w:val="24"/>
          <w:szCs w:val="24"/>
        </w:rPr>
        <w:t>签订日期：</w:t>
      </w:r>
    </w:p>
    <w:p w14:paraId="209057FD" w14:textId="77777777" w:rsidR="00F23F74" w:rsidRPr="001C75EF" w:rsidRDefault="00F23F74" w:rsidP="00AC63D3">
      <w:pPr>
        <w:widowControl/>
        <w:ind w:firstLineChars="200" w:firstLine="420"/>
        <w:jc w:val="left"/>
        <w:rPr>
          <w:rFonts w:ascii="宋体" w:eastAsia="宋体" w:hAnsi="宋体"/>
          <w:szCs w:val="24"/>
        </w:rPr>
      </w:pPr>
    </w:p>
    <w:p w14:paraId="0A05DA86" w14:textId="4D091DB3" w:rsidR="00F23F74" w:rsidRPr="001C75EF" w:rsidRDefault="00F23F74">
      <w:pPr>
        <w:widowControl/>
        <w:jc w:val="left"/>
        <w:rPr>
          <w:rFonts w:ascii="宋体" w:eastAsia="宋体" w:hAnsi="宋体"/>
          <w:szCs w:val="24"/>
        </w:rPr>
      </w:pPr>
      <w:r w:rsidRPr="001C75EF">
        <w:rPr>
          <w:rFonts w:ascii="宋体" w:eastAsia="宋体" w:hAnsi="宋体" w:hint="eastAsia"/>
          <w:szCs w:val="24"/>
        </w:rPr>
        <w:br w:type="page"/>
      </w:r>
    </w:p>
    <w:p w14:paraId="1D2D5B8A" w14:textId="41B513FC" w:rsidR="008D2F57" w:rsidRPr="001C75EF" w:rsidRDefault="008D2F57" w:rsidP="008D2F57">
      <w:pPr>
        <w:spacing w:line="360" w:lineRule="auto"/>
        <w:jc w:val="center"/>
        <w:rPr>
          <w:rFonts w:ascii="宋体" w:eastAsia="宋体" w:hAnsi="宋体" w:cs="宋体"/>
          <w:b/>
          <w:bCs/>
          <w:sz w:val="32"/>
          <w:szCs w:val="32"/>
        </w:rPr>
      </w:pPr>
      <w:r w:rsidRPr="001C75EF">
        <w:rPr>
          <w:rFonts w:ascii="宋体" w:eastAsia="宋体" w:hAnsi="宋体" w:cs="宋体" w:hint="eastAsia"/>
          <w:b/>
          <w:bCs/>
          <w:sz w:val="32"/>
          <w:szCs w:val="32"/>
        </w:rPr>
        <w:lastRenderedPageBreak/>
        <w:t>第</w:t>
      </w:r>
      <w:r w:rsidR="008D3059" w:rsidRPr="001C75EF">
        <w:rPr>
          <w:rFonts w:ascii="宋体" w:eastAsia="宋体" w:hAnsi="宋体" w:cs="宋体" w:hint="eastAsia"/>
          <w:b/>
          <w:bCs/>
          <w:sz w:val="32"/>
          <w:szCs w:val="32"/>
        </w:rPr>
        <w:t>六</w:t>
      </w:r>
      <w:r w:rsidRPr="001C75EF">
        <w:rPr>
          <w:rFonts w:ascii="宋体" w:eastAsia="宋体" w:hAnsi="宋体" w:cs="宋体" w:hint="eastAsia"/>
          <w:b/>
          <w:bCs/>
          <w:sz w:val="32"/>
          <w:szCs w:val="32"/>
        </w:rPr>
        <w:t>章  评审办法</w:t>
      </w:r>
    </w:p>
    <w:p w14:paraId="4AB9AF4F" w14:textId="77777777" w:rsidR="00BD23D9" w:rsidRPr="001C75EF" w:rsidRDefault="00BD23D9" w:rsidP="00BD23D9">
      <w:pPr>
        <w:spacing w:line="360" w:lineRule="auto"/>
        <w:ind w:firstLineChars="200" w:firstLine="482"/>
        <w:rPr>
          <w:rFonts w:ascii="宋体" w:eastAsia="宋体" w:hAnsi="宋体" w:cs="宋体"/>
          <w:b/>
          <w:bCs/>
          <w:sz w:val="24"/>
          <w:szCs w:val="24"/>
        </w:rPr>
      </w:pPr>
      <w:r w:rsidRPr="001C75EF">
        <w:rPr>
          <w:rFonts w:ascii="宋体" w:eastAsia="宋体" w:hAnsi="宋体" w:cs="宋体" w:hint="eastAsia"/>
          <w:b/>
          <w:bCs/>
          <w:sz w:val="24"/>
          <w:szCs w:val="24"/>
        </w:rPr>
        <w:t>一、评审办法：</w:t>
      </w:r>
    </w:p>
    <w:p w14:paraId="50874C01" w14:textId="77777777" w:rsidR="00BD23D9" w:rsidRPr="001C75EF" w:rsidRDefault="00BD23D9" w:rsidP="00BD23D9">
      <w:pPr>
        <w:spacing w:line="360" w:lineRule="auto"/>
        <w:ind w:firstLineChars="200" w:firstLine="480"/>
        <w:rPr>
          <w:rFonts w:ascii="宋体" w:eastAsia="宋体" w:hAnsi="宋体" w:cs="宋体"/>
          <w:bCs/>
          <w:sz w:val="24"/>
          <w:szCs w:val="24"/>
        </w:rPr>
      </w:pPr>
      <w:r w:rsidRPr="001C75EF">
        <w:rPr>
          <w:rFonts w:ascii="宋体" w:eastAsia="宋体" w:hAnsi="宋体" w:cs="宋体" w:hint="eastAsia"/>
          <w:bCs/>
          <w:sz w:val="24"/>
          <w:szCs w:val="24"/>
        </w:rPr>
        <w:t>评审委员会（即谈判小组）各成员独立对供应商提交的响应文件进行评审和评价，在评审内容表中作相应记录，以判定响应文件的质量和服务均能满足采购文件实质性响应要求，并确定最终成交供应商。</w:t>
      </w:r>
    </w:p>
    <w:p w14:paraId="717BA830" w14:textId="77777777" w:rsidR="00BD23D9" w:rsidRPr="001C75EF" w:rsidRDefault="00BD23D9" w:rsidP="00BD23D9">
      <w:pPr>
        <w:spacing w:line="360" w:lineRule="auto"/>
        <w:ind w:firstLineChars="200" w:firstLine="480"/>
        <w:rPr>
          <w:rFonts w:ascii="宋体" w:eastAsia="宋体" w:hAnsi="宋体" w:cs="宋体"/>
          <w:bCs/>
          <w:sz w:val="24"/>
          <w:szCs w:val="24"/>
        </w:rPr>
      </w:pPr>
      <w:r w:rsidRPr="001C75EF">
        <w:rPr>
          <w:rFonts w:ascii="宋体" w:eastAsia="宋体" w:hAnsi="宋体" w:cs="宋体" w:hint="eastAsia"/>
          <w:bCs/>
          <w:sz w:val="24"/>
          <w:szCs w:val="24"/>
        </w:rPr>
        <w:t>1、评审方法如下：</w:t>
      </w:r>
    </w:p>
    <w:p w14:paraId="2FF033DF" w14:textId="77777777" w:rsidR="00BD23D9" w:rsidRPr="001C75EF" w:rsidRDefault="00BD23D9" w:rsidP="00BD23D9">
      <w:pPr>
        <w:spacing w:line="360" w:lineRule="auto"/>
        <w:ind w:firstLineChars="200" w:firstLine="480"/>
        <w:rPr>
          <w:rFonts w:ascii="宋体" w:eastAsia="宋体" w:hAnsi="宋体" w:cs="宋体"/>
          <w:bCs/>
          <w:sz w:val="24"/>
          <w:szCs w:val="24"/>
        </w:rPr>
      </w:pPr>
      <w:r w:rsidRPr="001C75EF">
        <w:rPr>
          <w:rFonts w:ascii="宋体" w:eastAsia="宋体" w:hAnsi="宋体" w:cs="宋体" w:hint="eastAsia"/>
          <w:bCs/>
          <w:sz w:val="24"/>
          <w:szCs w:val="24"/>
        </w:rPr>
        <w:t>（1）评委对响应供应商的响应文件按照谈判文件的规定和要求进行包括资格性和符合性审查在内的实质性响应评价。如某响应文件的某一项评审内容出现各评委认定其是否实质性响应的评审意见不一致的，则认为其未实质性响应的评委需要在评审表的相应备注栏中注明未实质性响应原因。汇总该项评审内容所有评委的评审意见，按少数服从多数的原则确定该响应文件的该项评审内容是否实质性响应谈判文件。</w:t>
      </w:r>
    </w:p>
    <w:p w14:paraId="2D02C45C" w14:textId="77777777" w:rsidR="00BD23D9" w:rsidRPr="001C75EF" w:rsidRDefault="00BD23D9" w:rsidP="00BD23D9">
      <w:pPr>
        <w:spacing w:line="360" w:lineRule="auto"/>
        <w:ind w:firstLineChars="200" w:firstLine="480"/>
        <w:rPr>
          <w:rFonts w:ascii="宋体" w:eastAsia="宋体" w:hAnsi="宋体" w:cs="宋体"/>
          <w:bCs/>
          <w:sz w:val="24"/>
          <w:szCs w:val="24"/>
        </w:rPr>
      </w:pPr>
      <w:r w:rsidRPr="001C75EF">
        <w:rPr>
          <w:rFonts w:ascii="宋体" w:eastAsia="宋体" w:hAnsi="宋体" w:cs="宋体" w:hint="eastAsia"/>
          <w:bCs/>
          <w:sz w:val="24"/>
          <w:szCs w:val="24"/>
        </w:rPr>
        <w:t>（2）汇总所有评委的独立评审意见，如某响应文件的各项评审内容条款均满足谈判文件要求的，则认为该供应商的响应文件属于实质性响应文件；如有任意一项评审内容被评审认为未实质性响应的，则该响应文件属于未实质性响应，该供应商不得参加谈判小组与其进行的单一的谈判活动，或不具备成交资格。</w:t>
      </w:r>
    </w:p>
    <w:p w14:paraId="5E33C8CC" w14:textId="77777777" w:rsidR="00BD23D9" w:rsidRPr="001C75EF" w:rsidRDefault="00BD23D9" w:rsidP="00BD23D9">
      <w:pPr>
        <w:spacing w:line="360" w:lineRule="auto"/>
        <w:ind w:firstLineChars="200" w:firstLine="480"/>
        <w:rPr>
          <w:rFonts w:ascii="宋体" w:eastAsia="宋体" w:hAnsi="宋体" w:cs="宋体"/>
          <w:bCs/>
          <w:sz w:val="24"/>
          <w:szCs w:val="24"/>
        </w:rPr>
      </w:pPr>
      <w:r w:rsidRPr="001C75EF">
        <w:rPr>
          <w:rFonts w:ascii="宋体" w:eastAsia="宋体" w:hAnsi="宋体" w:cs="宋体" w:hint="eastAsia"/>
          <w:bCs/>
          <w:sz w:val="24"/>
          <w:szCs w:val="24"/>
        </w:rPr>
        <w:t>2、成交人的确定</w:t>
      </w:r>
    </w:p>
    <w:p w14:paraId="03AB2FFA" w14:textId="0D0F5171" w:rsidR="00BD23D9" w:rsidRPr="001C75EF" w:rsidRDefault="00BD23D9" w:rsidP="00BD23D9">
      <w:pPr>
        <w:spacing w:line="360" w:lineRule="auto"/>
        <w:ind w:firstLineChars="200" w:firstLine="480"/>
        <w:rPr>
          <w:rFonts w:ascii="宋体" w:eastAsia="宋体" w:hAnsi="宋体" w:cs="宋体"/>
          <w:bCs/>
          <w:sz w:val="24"/>
          <w:szCs w:val="24"/>
        </w:rPr>
      </w:pPr>
      <w:r w:rsidRPr="001C75EF">
        <w:rPr>
          <w:rFonts w:ascii="宋体" w:eastAsia="宋体" w:hAnsi="宋体" w:cs="宋体" w:hint="eastAsia"/>
          <w:bCs/>
          <w:sz w:val="24"/>
          <w:szCs w:val="24"/>
        </w:rPr>
        <w:t>（1）评审委员会在报价不超过采购预算，且响应内容的质量和服务均能满足采购文件实质性响应要求的供应商（不少于三家）中，按照</w:t>
      </w:r>
      <w:r w:rsidR="001B001C" w:rsidRPr="001C75EF">
        <w:rPr>
          <w:rFonts w:ascii="宋体" w:eastAsia="宋体" w:hAnsi="宋体" w:cs="宋体" w:hint="eastAsia"/>
          <w:bCs/>
          <w:sz w:val="24"/>
          <w:szCs w:val="24"/>
        </w:rPr>
        <w:t>报价</w:t>
      </w:r>
      <w:r w:rsidRPr="001C75EF">
        <w:rPr>
          <w:rFonts w:ascii="宋体" w:eastAsia="宋体" w:hAnsi="宋体" w:cs="宋体" w:hint="eastAsia"/>
          <w:bCs/>
          <w:sz w:val="24"/>
          <w:szCs w:val="24"/>
        </w:rPr>
        <w:t>由低到高的顺序提出3名（含）以上成交候选人，其中报价最低的供应商为第一成交候选供应商。如选取成交候选人时出现报价相同的，则由采购单位以抽签方式确定优先选取顺序。</w:t>
      </w:r>
    </w:p>
    <w:p w14:paraId="254B809E" w14:textId="22F91416" w:rsidR="000563C7" w:rsidRPr="001C75EF" w:rsidRDefault="00BD23D9" w:rsidP="000563C7">
      <w:pPr>
        <w:spacing w:line="360" w:lineRule="auto"/>
        <w:ind w:firstLineChars="200" w:firstLine="480"/>
        <w:rPr>
          <w:rFonts w:ascii="宋体" w:eastAsia="宋体" w:hAnsi="宋体" w:cs="宋体"/>
          <w:bCs/>
          <w:sz w:val="24"/>
          <w:szCs w:val="24"/>
        </w:rPr>
      </w:pPr>
      <w:r w:rsidRPr="001C75EF">
        <w:rPr>
          <w:rFonts w:ascii="宋体" w:eastAsia="宋体" w:hAnsi="宋体" w:cs="宋体" w:hint="eastAsia"/>
          <w:bCs/>
          <w:sz w:val="24"/>
          <w:szCs w:val="24"/>
        </w:rPr>
        <w:t>（2）评审委员会根据采购人的授权，按照成交候选人的顺序在成交候选人中直接确定成交人。</w:t>
      </w:r>
    </w:p>
    <w:p w14:paraId="1EEDC707" w14:textId="1983F193" w:rsidR="002D6AB5" w:rsidRPr="001C75EF" w:rsidRDefault="000563C7" w:rsidP="000563C7">
      <w:pPr>
        <w:widowControl/>
        <w:jc w:val="left"/>
        <w:rPr>
          <w:rFonts w:ascii="宋体" w:eastAsia="宋体" w:hAnsi="宋体" w:cs="宋体"/>
          <w:bCs/>
          <w:sz w:val="24"/>
          <w:szCs w:val="24"/>
        </w:rPr>
      </w:pPr>
      <w:r w:rsidRPr="001C75EF">
        <w:rPr>
          <w:rFonts w:ascii="宋体" w:eastAsia="宋体" w:hAnsi="宋体" w:cs="宋体"/>
          <w:bCs/>
          <w:sz w:val="24"/>
          <w:szCs w:val="24"/>
        </w:rPr>
        <w:br w:type="page"/>
      </w:r>
    </w:p>
    <w:p w14:paraId="1815E12B" w14:textId="146FEFB4" w:rsidR="008D2F57" w:rsidRPr="001C75EF" w:rsidRDefault="008D2F57" w:rsidP="008D2F57">
      <w:pPr>
        <w:spacing w:line="360" w:lineRule="auto"/>
        <w:rPr>
          <w:rFonts w:ascii="宋体" w:eastAsia="宋体" w:hAnsi="宋体" w:cs="宋体"/>
          <w:b/>
          <w:bCs/>
          <w:sz w:val="24"/>
          <w:szCs w:val="24"/>
        </w:rPr>
      </w:pPr>
      <w:r w:rsidRPr="001C75EF">
        <w:rPr>
          <w:rFonts w:ascii="宋体" w:eastAsia="宋体" w:hAnsi="宋体" w:cs="宋体" w:hint="eastAsia"/>
          <w:b/>
          <w:bCs/>
          <w:sz w:val="24"/>
          <w:szCs w:val="24"/>
        </w:rPr>
        <w:lastRenderedPageBreak/>
        <w:t>二、评审内容表</w:t>
      </w:r>
    </w:p>
    <w:tbl>
      <w:tblPr>
        <w:tblStyle w:val="a3"/>
        <w:tblW w:w="0" w:type="auto"/>
        <w:tblLook w:val="04A0" w:firstRow="1" w:lastRow="0" w:firstColumn="1" w:lastColumn="0" w:noHBand="0" w:noVBand="1"/>
      </w:tblPr>
      <w:tblGrid>
        <w:gridCol w:w="1212"/>
        <w:gridCol w:w="2928"/>
        <w:gridCol w:w="2090"/>
        <w:gridCol w:w="2066"/>
      </w:tblGrid>
      <w:tr w:rsidR="008D2F57" w:rsidRPr="001C75EF" w14:paraId="35257019" w14:textId="77777777" w:rsidTr="00301E16">
        <w:tc>
          <w:tcPr>
            <w:tcW w:w="1212" w:type="dxa"/>
            <w:shd w:val="clear" w:color="auto" w:fill="D9D9D9" w:themeFill="background1" w:themeFillShade="D9"/>
            <w:vAlign w:val="center"/>
          </w:tcPr>
          <w:p w14:paraId="1A6BF2F5" w14:textId="77777777" w:rsidR="008D2F57" w:rsidRPr="001C75EF" w:rsidRDefault="008D2F57" w:rsidP="00301E16">
            <w:pPr>
              <w:spacing w:line="360" w:lineRule="auto"/>
              <w:jc w:val="center"/>
              <w:rPr>
                <w:rFonts w:ascii="宋体" w:eastAsia="宋体" w:hAnsi="宋体" w:cs="宋体"/>
                <w:bCs/>
                <w:sz w:val="24"/>
                <w:szCs w:val="24"/>
              </w:rPr>
            </w:pPr>
            <w:r w:rsidRPr="001C75EF">
              <w:rPr>
                <w:rFonts w:ascii="宋体" w:eastAsia="宋体" w:hAnsi="宋体" w:cs="宋体" w:hint="eastAsia"/>
                <w:bCs/>
                <w:sz w:val="24"/>
                <w:szCs w:val="24"/>
              </w:rPr>
              <w:t>序号</w:t>
            </w:r>
          </w:p>
        </w:tc>
        <w:tc>
          <w:tcPr>
            <w:tcW w:w="2928" w:type="dxa"/>
            <w:shd w:val="clear" w:color="auto" w:fill="D9D9D9" w:themeFill="background1" w:themeFillShade="D9"/>
            <w:vAlign w:val="center"/>
          </w:tcPr>
          <w:p w14:paraId="3A546DA8" w14:textId="77777777" w:rsidR="008D2F57" w:rsidRPr="001C75EF" w:rsidRDefault="008D2F57" w:rsidP="00301E16">
            <w:pPr>
              <w:spacing w:line="360" w:lineRule="auto"/>
              <w:jc w:val="center"/>
              <w:rPr>
                <w:rFonts w:ascii="宋体" w:eastAsia="宋体" w:hAnsi="宋体" w:cs="宋体"/>
                <w:bCs/>
                <w:sz w:val="24"/>
                <w:szCs w:val="24"/>
              </w:rPr>
            </w:pPr>
            <w:r w:rsidRPr="001C75EF">
              <w:rPr>
                <w:rFonts w:ascii="宋体" w:eastAsia="宋体" w:hAnsi="宋体" w:cs="宋体" w:hint="eastAsia"/>
                <w:bCs/>
                <w:sz w:val="24"/>
                <w:szCs w:val="24"/>
              </w:rPr>
              <w:t>评审内容</w:t>
            </w:r>
          </w:p>
        </w:tc>
        <w:tc>
          <w:tcPr>
            <w:tcW w:w="2090" w:type="dxa"/>
            <w:shd w:val="clear" w:color="auto" w:fill="D9D9D9" w:themeFill="background1" w:themeFillShade="D9"/>
            <w:vAlign w:val="center"/>
          </w:tcPr>
          <w:p w14:paraId="53FF98E7" w14:textId="77777777" w:rsidR="008D2F57" w:rsidRPr="001C75EF" w:rsidRDefault="008D2F57" w:rsidP="00301E16">
            <w:pPr>
              <w:spacing w:line="360" w:lineRule="auto"/>
              <w:jc w:val="center"/>
              <w:rPr>
                <w:rFonts w:ascii="宋体" w:eastAsia="宋体" w:hAnsi="宋体" w:cs="宋体"/>
                <w:bCs/>
                <w:sz w:val="24"/>
                <w:szCs w:val="24"/>
              </w:rPr>
            </w:pPr>
            <w:r w:rsidRPr="001C75EF">
              <w:rPr>
                <w:rFonts w:ascii="宋体" w:eastAsia="宋体" w:hAnsi="宋体" w:cs="宋体" w:hint="eastAsia"/>
                <w:bCs/>
                <w:sz w:val="24"/>
                <w:szCs w:val="24"/>
              </w:rPr>
              <w:t>是否合格</w:t>
            </w:r>
          </w:p>
          <w:p w14:paraId="0F99ABB7" w14:textId="77777777" w:rsidR="008D2F57" w:rsidRPr="001C75EF" w:rsidRDefault="008D2F57" w:rsidP="00301E16">
            <w:pPr>
              <w:spacing w:line="360" w:lineRule="auto"/>
              <w:jc w:val="center"/>
              <w:rPr>
                <w:rFonts w:ascii="宋体" w:eastAsia="宋体" w:hAnsi="宋体" w:cs="宋体"/>
                <w:bCs/>
                <w:sz w:val="24"/>
                <w:szCs w:val="24"/>
              </w:rPr>
            </w:pPr>
            <w:r w:rsidRPr="001C75EF">
              <w:rPr>
                <w:rFonts w:ascii="宋体" w:eastAsia="宋体" w:hAnsi="宋体" w:cs="宋体" w:hint="eastAsia"/>
                <w:bCs/>
                <w:sz w:val="24"/>
                <w:szCs w:val="24"/>
              </w:rPr>
              <w:t>（填“是”或“否”）</w:t>
            </w:r>
          </w:p>
        </w:tc>
        <w:tc>
          <w:tcPr>
            <w:tcW w:w="2066" w:type="dxa"/>
            <w:shd w:val="clear" w:color="auto" w:fill="D9D9D9" w:themeFill="background1" w:themeFillShade="D9"/>
            <w:vAlign w:val="center"/>
          </w:tcPr>
          <w:p w14:paraId="155D3E23" w14:textId="77777777" w:rsidR="008D2F57" w:rsidRPr="001C75EF" w:rsidRDefault="008D2F57" w:rsidP="00301E16">
            <w:pPr>
              <w:spacing w:line="360" w:lineRule="auto"/>
              <w:jc w:val="center"/>
              <w:rPr>
                <w:rFonts w:ascii="宋体" w:eastAsia="宋体" w:hAnsi="宋体" w:cs="宋体"/>
                <w:bCs/>
                <w:sz w:val="24"/>
                <w:szCs w:val="24"/>
              </w:rPr>
            </w:pPr>
            <w:r w:rsidRPr="001C75EF">
              <w:rPr>
                <w:rFonts w:ascii="宋体" w:eastAsia="宋体" w:hAnsi="宋体" w:cs="宋体" w:hint="eastAsia"/>
                <w:bCs/>
                <w:sz w:val="24"/>
                <w:szCs w:val="24"/>
              </w:rPr>
              <w:t>不合格原因</w:t>
            </w:r>
          </w:p>
        </w:tc>
      </w:tr>
      <w:tr w:rsidR="008D2F57" w:rsidRPr="001C75EF" w14:paraId="1AC0665E" w14:textId="77777777" w:rsidTr="00301E16">
        <w:tc>
          <w:tcPr>
            <w:tcW w:w="1212" w:type="dxa"/>
            <w:vAlign w:val="center"/>
          </w:tcPr>
          <w:p w14:paraId="784A4F70" w14:textId="77777777" w:rsidR="008D2F57" w:rsidRPr="001C75EF" w:rsidRDefault="008D2F57" w:rsidP="00301E16">
            <w:pPr>
              <w:spacing w:line="360" w:lineRule="auto"/>
              <w:jc w:val="center"/>
              <w:rPr>
                <w:rFonts w:ascii="宋体" w:eastAsia="宋体" w:hAnsi="宋体" w:cs="宋体"/>
                <w:bCs/>
                <w:sz w:val="24"/>
                <w:szCs w:val="24"/>
              </w:rPr>
            </w:pPr>
            <w:r w:rsidRPr="001C75EF">
              <w:rPr>
                <w:rFonts w:ascii="宋体" w:eastAsia="宋体" w:hAnsi="宋体" w:cs="宋体" w:hint="eastAsia"/>
                <w:bCs/>
                <w:sz w:val="24"/>
                <w:szCs w:val="24"/>
              </w:rPr>
              <w:t>1</w:t>
            </w:r>
          </w:p>
        </w:tc>
        <w:tc>
          <w:tcPr>
            <w:tcW w:w="2928" w:type="dxa"/>
            <w:vAlign w:val="center"/>
          </w:tcPr>
          <w:p w14:paraId="55D66C27" w14:textId="73001F8C" w:rsidR="008D2F57" w:rsidRPr="001C75EF" w:rsidRDefault="00C05FAF" w:rsidP="0017220B">
            <w:pPr>
              <w:spacing w:line="360" w:lineRule="auto"/>
              <w:rPr>
                <w:rFonts w:ascii="宋体" w:eastAsia="宋体" w:hAnsi="宋体" w:cs="宋体"/>
                <w:bCs/>
                <w:sz w:val="24"/>
                <w:szCs w:val="24"/>
              </w:rPr>
            </w:pPr>
            <w:r w:rsidRPr="001C75EF">
              <w:rPr>
                <w:rFonts w:ascii="宋体" w:eastAsia="宋体" w:hAnsi="宋体" w:cs="宋体" w:hint="eastAsia"/>
                <w:bCs/>
                <w:sz w:val="24"/>
                <w:szCs w:val="24"/>
              </w:rPr>
              <w:t>合格谈判供应商的</w:t>
            </w:r>
            <w:r w:rsidR="00E25635" w:rsidRPr="001C75EF">
              <w:rPr>
                <w:rFonts w:ascii="宋体" w:eastAsia="宋体" w:hAnsi="宋体" w:cs="宋体" w:hint="eastAsia"/>
                <w:bCs/>
                <w:sz w:val="24"/>
                <w:szCs w:val="24"/>
              </w:rPr>
              <w:t>资格</w:t>
            </w:r>
            <w:r w:rsidRPr="001C75EF">
              <w:rPr>
                <w:rFonts w:ascii="宋体" w:eastAsia="宋体" w:hAnsi="宋体" w:cs="宋体" w:hint="eastAsia"/>
                <w:bCs/>
                <w:sz w:val="24"/>
                <w:szCs w:val="24"/>
              </w:rPr>
              <w:t>条件</w:t>
            </w:r>
          </w:p>
        </w:tc>
        <w:tc>
          <w:tcPr>
            <w:tcW w:w="2090" w:type="dxa"/>
            <w:vAlign w:val="center"/>
          </w:tcPr>
          <w:p w14:paraId="1E0006BC" w14:textId="77777777" w:rsidR="008D2F57" w:rsidRPr="001C75EF" w:rsidRDefault="008D2F57" w:rsidP="0017220B">
            <w:pPr>
              <w:spacing w:line="360" w:lineRule="auto"/>
              <w:rPr>
                <w:rFonts w:ascii="宋体" w:eastAsia="宋体" w:hAnsi="宋体" w:cs="宋体"/>
                <w:bCs/>
                <w:sz w:val="24"/>
                <w:szCs w:val="24"/>
              </w:rPr>
            </w:pPr>
          </w:p>
        </w:tc>
        <w:tc>
          <w:tcPr>
            <w:tcW w:w="2066" w:type="dxa"/>
            <w:vAlign w:val="center"/>
          </w:tcPr>
          <w:p w14:paraId="020F29BA" w14:textId="77777777" w:rsidR="008D2F57" w:rsidRPr="001C75EF" w:rsidRDefault="008D2F57" w:rsidP="0017220B">
            <w:pPr>
              <w:spacing w:line="360" w:lineRule="auto"/>
              <w:rPr>
                <w:rFonts w:ascii="宋体" w:eastAsia="宋体" w:hAnsi="宋体" w:cs="宋体"/>
                <w:bCs/>
                <w:sz w:val="24"/>
                <w:szCs w:val="24"/>
              </w:rPr>
            </w:pPr>
          </w:p>
        </w:tc>
      </w:tr>
      <w:tr w:rsidR="008D2F57" w:rsidRPr="001C75EF" w14:paraId="541A6871" w14:textId="77777777" w:rsidTr="00301E16">
        <w:tc>
          <w:tcPr>
            <w:tcW w:w="1212" w:type="dxa"/>
            <w:vAlign w:val="center"/>
          </w:tcPr>
          <w:p w14:paraId="6223D48D" w14:textId="77777777" w:rsidR="008D2F57" w:rsidRPr="001C75EF" w:rsidRDefault="008D2F57" w:rsidP="00301E16">
            <w:pPr>
              <w:spacing w:line="360" w:lineRule="auto"/>
              <w:jc w:val="center"/>
              <w:rPr>
                <w:rFonts w:ascii="宋体" w:eastAsia="宋体" w:hAnsi="宋体" w:cs="宋体"/>
                <w:bCs/>
                <w:sz w:val="24"/>
                <w:szCs w:val="24"/>
              </w:rPr>
            </w:pPr>
            <w:r w:rsidRPr="001C75EF">
              <w:rPr>
                <w:rFonts w:ascii="宋体" w:eastAsia="宋体" w:hAnsi="宋体" w:cs="宋体" w:hint="eastAsia"/>
                <w:bCs/>
                <w:sz w:val="24"/>
                <w:szCs w:val="24"/>
              </w:rPr>
              <w:t>2</w:t>
            </w:r>
          </w:p>
        </w:tc>
        <w:tc>
          <w:tcPr>
            <w:tcW w:w="2928" w:type="dxa"/>
            <w:vAlign w:val="center"/>
          </w:tcPr>
          <w:p w14:paraId="139E231B" w14:textId="3FAE192B" w:rsidR="008D2F57" w:rsidRPr="001C75EF" w:rsidRDefault="00E25635" w:rsidP="0017220B">
            <w:pPr>
              <w:spacing w:line="360" w:lineRule="auto"/>
              <w:rPr>
                <w:rFonts w:ascii="宋体" w:eastAsia="宋体" w:hAnsi="宋体" w:cs="宋体"/>
                <w:bCs/>
                <w:sz w:val="24"/>
                <w:szCs w:val="24"/>
              </w:rPr>
            </w:pPr>
            <w:r w:rsidRPr="001C75EF">
              <w:rPr>
                <w:rFonts w:ascii="宋体" w:eastAsia="宋体" w:hAnsi="宋体" w:cs="宋体" w:hint="eastAsia"/>
                <w:bCs/>
                <w:sz w:val="24"/>
                <w:szCs w:val="24"/>
              </w:rPr>
              <w:t>响应</w:t>
            </w:r>
            <w:r w:rsidR="009146C5" w:rsidRPr="001C75EF">
              <w:rPr>
                <w:rFonts w:ascii="宋体" w:eastAsia="宋体" w:hAnsi="宋体" w:cs="宋体" w:hint="eastAsia"/>
                <w:bCs/>
                <w:sz w:val="24"/>
                <w:szCs w:val="24"/>
              </w:rPr>
              <w:t>服务</w:t>
            </w:r>
            <w:r w:rsidRPr="001C75EF">
              <w:rPr>
                <w:rFonts w:ascii="宋体" w:eastAsia="宋体" w:hAnsi="宋体" w:cs="宋体" w:hint="eastAsia"/>
                <w:bCs/>
                <w:sz w:val="24"/>
                <w:szCs w:val="24"/>
              </w:rPr>
              <w:t>的数量、技术参数等</w:t>
            </w:r>
            <w:r w:rsidR="00301E16" w:rsidRPr="001C75EF">
              <w:rPr>
                <w:rFonts w:ascii="宋体" w:eastAsia="宋体" w:hAnsi="宋体" w:cs="宋体" w:hint="eastAsia"/>
                <w:bCs/>
                <w:sz w:val="24"/>
                <w:szCs w:val="24"/>
              </w:rPr>
              <w:t>的符合性</w:t>
            </w:r>
          </w:p>
        </w:tc>
        <w:tc>
          <w:tcPr>
            <w:tcW w:w="2090" w:type="dxa"/>
            <w:vAlign w:val="center"/>
          </w:tcPr>
          <w:p w14:paraId="34B57C48" w14:textId="77777777" w:rsidR="008D2F57" w:rsidRPr="001C75EF" w:rsidRDefault="008D2F57" w:rsidP="0017220B">
            <w:pPr>
              <w:spacing w:line="360" w:lineRule="auto"/>
              <w:rPr>
                <w:rFonts w:ascii="宋体" w:eastAsia="宋体" w:hAnsi="宋体" w:cs="宋体"/>
                <w:bCs/>
                <w:sz w:val="24"/>
                <w:szCs w:val="24"/>
              </w:rPr>
            </w:pPr>
          </w:p>
        </w:tc>
        <w:tc>
          <w:tcPr>
            <w:tcW w:w="2066" w:type="dxa"/>
            <w:vAlign w:val="center"/>
          </w:tcPr>
          <w:p w14:paraId="316D95D9" w14:textId="77777777" w:rsidR="008D2F57" w:rsidRPr="001C75EF" w:rsidRDefault="008D2F57" w:rsidP="0017220B">
            <w:pPr>
              <w:spacing w:line="360" w:lineRule="auto"/>
              <w:rPr>
                <w:rFonts w:ascii="宋体" w:eastAsia="宋体" w:hAnsi="宋体" w:cs="宋体"/>
                <w:bCs/>
                <w:sz w:val="24"/>
                <w:szCs w:val="24"/>
              </w:rPr>
            </w:pPr>
          </w:p>
        </w:tc>
      </w:tr>
      <w:tr w:rsidR="008D2F57" w:rsidRPr="001C75EF" w14:paraId="76B9893E" w14:textId="77777777" w:rsidTr="00301E16">
        <w:tc>
          <w:tcPr>
            <w:tcW w:w="1212" w:type="dxa"/>
            <w:vAlign w:val="center"/>
          </w:tcPr>
          <w:p w14:paraId="1425A340" w14:textId="77777777" w:rsidR="008D2F57" w:rsidRPr="001C75EF" w:rsidRDefault="008D2F57" w:rsidP="00301E16">
            <w:pPr>
              <w:spacing w:line="360" w:lineRule="auto"/>
              <w:jc w:val="center"/>
              <w:rPr>
                <w:rFonts w:ascii="宋体" w:eastAsia="宋体" w:hAnsi="宋体" w:cs="宋体"/>
                <w:bCs/>
                <w:sz w:val="24"/>
                <w:szCs w:val="24"/>
              </w:rPr>
            </w:pPr>
            <w:r w:rsidRPr="001C75EF">
              <w:rPr>
                <w:rFonts w:ascii="宋体" w:eastAsia="宋体" w:hAnsi="宋体" w:cs="宋体" w:hint="eastAsia"/>
                <w:bCs/>
                <w:sz w:val="24"/>
                <w:szCs w:val="24"/>
              </w:rPr>
              <w:t>3</w:t>
            </w:r>
          </w:p>
        </w:tc>
        <w:tc>
          <w:tcPr>
            <w:tcW w:w="2928" w:type="dxa"/>
            <w:vAlign w:val="center"/>
          </w:tcPr>
          <w:p w14:paraId="02F48CD2" w14:textId="6009DE32" w:rsidR="008D2F57" w:rsidRPr="001C75EF" w:rsidRDefault="00E25635" w:rsidP="0017220B">
            <w:pPr>
              <w:spacing w:line="360" w:lineRule="auto"/>
              <w:rPr>
                <w:rFonts w:ascii="宋体" w:eastAsia="宋体" w:hAnsi="宋体" w:cs="宋体"/>
                <w:bCs/>
                <w:sz w:val="24"/>
                <w:szCs w:val="24"/>
              </w:rPr>
            </w:pPr>
            <w:r w:rsidRPr="001C75EF">
              <w:rPr>
                <w:rFonts w:ascii="宋体" w:eastAsia="宋体" w:hAnsi="宋体" w:cs="宋体" w:hint="eastAsia"/>
                <w:bCs/>
                <w:sz w:val="24"/>
                <w:szCs w:val="24"/>
              </w:rPr>
              <w:t>履约交付、质保、售后、服务响应等承诺</w:t>
            </w:r>
          </w:p>
        </w:tc>
        <w:tc>
          <w:tcPr>
            <w:tcW w:w="2090" w:type="dxa"/>
            <w:vAlign w:val="center"/>
          </w:tcPr>
          <w:p w14:paraId="7ACAFB19" w14:textId="77777777" w:rsidR="008D2F57" w:rsidRPr="001C75EF" w:rsidRDefault="008D2F57" w:rsidP="0017220B">
            <w:pPr>
              <w:spacing w:line="360" w:lineRule="auto"/>
              <w:rPr>
                <w:rFonts w:ascii="宋体" w:eastAsia="宋体" w:hAnsi="宋体" w:cs="宋体"/>
                <w:bCs/>
                <w:sz w:val="24"/>
                <w:szCs w:val="24"/>
              </w:rPr>
            </w:pPr>
          </w:p>
        </w:tc>
        <w:tc>
          <w:tcPr>
            <w:tcW w:w="2066" w:type="dxa"/>
            <w:vAlign w:val="center"/>
          </w:tcPr>
          <w:p w14:paraId="580FF1BB" w14:textId="77777777" w:rsidR="008D2F57" w:rsidRPr="001C75EF" w:rsidRDefault="008D2F57" w:rsidP="0017220B">
            <w:pPr>
              <w:spacing w:line="360" w:lineRule="auto"/>
              <w:rPr>
                <w:rFonts w:ascii="宋体" w:eastAsia="宋体" w:hAnsi="宋体" w:cs="宋体"/>
                <w:bCs/>
                <w:sz w:val="24"/>
                <w:szCs w:val="24"/>
              </w:rPr>
            </w:pPr>
          </w:p>
        </w:tc>
      </w:tr>
      <w:tr w:rsidR="008D2F57" w:rsidRPr="001C75EF" w14:paraId="1F4660C2" w14:textId="77777777" w:rsidTr="00301E16">
        <w:tc>
          <w:tcPr>
            <w:tcW w:w="1212" w:type="dxa"/>
            <w:vAlign w:val="center"/>
          </w:tcPr>
          <w:p w14:paraId="46D30875" w14:textId="77777777" w:rsidR="008D2F57" w:rsidRPr="001C75EF" w:rsidRDefault="008D2F57" w:rsidP="00301E16">
            <w:pPr>
              <w:spacing w:line="360" w:lineRule="auto"/>
              <w:jc w:val="center"/>
              <w:rPr>
                <w:rFonts w:ascii="宋体" w:eastAsia="宋体" w:hAnsi="宋体" w:cs="宋体"/>
                <w:bCs/>
                <w:sz w:val="24"/>
                <w:szCs w:val="24"/>
              </w:rPr>
            </w:pPr>
            <w:r w:rsidRPr="001C75EF">
              <w:rPr>
                <w:rFonts w:ascii="宋体" w:eastAsia="宋体" w:hAnsi="宋体" w:cs="宋体" w:hint="eastAsia"/>
                <w:bCs/>
                <w:sz w:val="24"/>
                <w:szCs w:val="24"/>
              </w:rPr>
              <w:t>4</w:t>
            </w:r>
          </w:p>
        </w:tc>
        <w:tc>
          <w:tcPr>
            <w:tcW w:w="2928" w:type="dxa"/>
            <w:vAlign w:val="center"/>
          </w:tcPr>
          <w:p w14:paraId="28F850CA" w14:textId="181935DF" w:rsidR="008D2F57" w:rsidRPr="001C75EF" w:rsidRDefault="00E25635" w:rsidP="0017220B">
            <w:pPr>
              <w:spacing w:line="360" w:lineRule="auto"/>
              <w:rPr>
                <w:rFonts w:ascii="宋体" w:eastAsia="宋体" w:hAnsi="宋体" w:cs="宋体"/>
                <w:bCs/>
                <w:sz w:val="24"/>
                <w:szCs w:val="24"/>
              </w:rPr>
            </w:pPr>
            <w:r w:rsidRPr="001C75EF">
              <w:rPr>
                <w:rFonts w:ascii="宋体" w:eastAsia="宋体" w:hAnsi="宋体" w:cs="宋体" w:hint="eastAsia"/>
                <w:bCs/>
                <w:sz w:val="24"/>
                <w:szCs w:val="24"/>
              </w:rPr>
              <w:t>其他材料（除供应商资格条件及采购技术内容以外的其他涉及实质性响应谈判文件的条款内容）</w:t>
            </w:r>
          </w:p>
        </w:tc>
        <w:tc>
          <w:tcPr>
            <w:tcW w:w="2090" w:type="dxa"/>
            <w:vAlign w:val="center"/>
          </w:tcPr>
          <w:p w14:paraId="59401884" w14:textId="77777777" w:rsidR="008D2F57" w:rsidRPr="001C75EF" w:rsidRDefault="008D2F57" w:rsidP="0017220B">
            <w:pPr>
              <w:spacing w:line="360" w:lineRule="auto"/>
              <w:rPr>
                <w:rFonts w:ascii="宋体" w:eastAsia="宋体" w:hAnsi="宋体" w:cs="宋体"/>
                <w:bCs/>
                <w:sz w:val="24"/>
                <w:szCs w:val="24"/>
              </w:rPr>
            </w:pPr>
          </w:p>
        </w:tc>
        <w:tc>
          <w:tcPr>
            <w:tcW w:w="2066" w:type="dxa"/>
            <w:vAlign w:val="center"/>
          </w:tcPr>
          <w:p w14:paraId="0AF97691" w14:textId="77777777" w:rsidR="008D2F57" w:rsidRPr="001C75EF" w:rsidRDefault="008D2F57" w:rsidP="0017220B">
            <w:pPr>
              <w:spacing w:line="360" w:lineRule="auto"/>
              <w:rPr>
                <w:rFonts w:ascii="宋体" w:eastAsia="宋体" w:hAnsi="宋体" w:cs="宋体"/>
                <w:bCs/>
                <w:sz w:val="24"/>
                <w:szCs w:val="24"/>
              </w:rPr>
            </w:pPr>
          </w:p>
        </w:tc>
      </w:tr>
    </w:tbl>
    <w:p w14:paraId="6C02540A" w14:textId="66C6ED43" w:rsidR="008D2F57" w:rsidRPr="001C75EF" w:rsidRDefault="00C05FAF" w:rsidP="008D2F57">
      <w:pPr>
        <w:spacing w:line="360" w:lineRule="auto"/>
        <w:rPr>
          <w:rFonts w:ascii="宋体" w:eastAsia="宋体" w:hAnsi="宋体" w:cs="宋体"/>
          <w:bCs/>
          <w:sz w:val="24"/>
          <w:szCs w:val="24"/>
        </w:rPr>
      </w:pPr>
      <w:r w:rsidRPr="001C75EF">
        <w:rPr>
          <w:rFonts w:ascii="宋体" w:eastAsia="宋体" w:hAnsi="宋体" w:cs="宋体" w:hint="eastAsia"/>
          <w:bCs/>
          <w:sz w:val="24"/>
          <w:szCs w:val="24"/>
        </w:rPr>
        <w:t>注：供应商必须提交上述资料，否则响应文件将</w:t>
      </w:r>
      <w:proofErr w:type="gramStart"/>
      <w:r w:rsidRPr="001C75EF">
        <w:rPr>
          <w:rFonts w:ascii="宋体" w:eastAsia="宋体" w:hAnsi="宋体" w:cs="宋体" w:hint="eastAsia"/>
          <w:bCs/>
          <w:sz w:val="24"/>
          <w:szCs w:val="24"/>
        </w:rPr>
        <w:t>因资格</w:t>
      </w:r>
      <w:proofErr w:type="gramEnd"/>
      <w:r w:rsidRPr="001C75EF">
        <w:rPr>
          <w:rFonts w:ascii="宋体" w:eastAsia="宋体" w:hAnsi="宋体" w:cs="宋体" w:hint="eastAsia"/>
          <w:bCs/>
          <w:sz w:val="24"/>
          <w:szCs w:val="24"/>
        </w:rPr>
        <w:t>条件不符或未实质响应谈判文件而被视为无效标。</w:t>
      </w:r>
    </w:p>
    <w:p w14:paraId="6F26BDBD" w14:textId="77777777" w:rsidR="008D2F57" w:rsidRPr="001C75EF" w:rsidRDefault="008D2F57" w:rsidP="008D2F57">
      <w:pPr>
        <w:pStyle w:val="11"/>
        <w:spacing w:line="360" w:lineRule="auto"/>
        <w:jc w:val="left"/>
        <w:outlineLvl w:val="1"/>
        <w:rPr>
          <w:rFonts w:eastAsia="宋体" w:hAnsi="宋体"/>
          <w:szCs w:val="24"/>
        </w:rPr>
      </w:pPr>
    </w:p>
    <w:p w14:paraId="1586C61F" w14:textId="77777777" w:rsidR="00165D28" w:rsidRPr="001C75EF" w:rsidRDefault="00165D28" w:rsidP="008D2F57">
      <w:pPr>
        <w:pStyle w:val="11"/>
        <w:spacing w:line="360" w:lineRule="auto"/>
        <w:jc w:val="left"/>
        <w:outlineLvl w:val="1"/>
        <w:rPr>
          <w:rFonts w:eastAsia="宋体" w:hAnsi="宋体"/>
          <w:szCs w:val="24"/>
        </w:rPr>
      </w:pPr>
    </w:p>
    <w:p w14:paraId="2FCBE35F" w14:textId="2A06107F" w:rsidR="008D2F57" w:rsidRPr="006D770E" w:rsidRDefault="00165D28" w:rsidP="00165D28">
      <w:pPr>
        <w:pStyle w:val="11"/>
        <w:spacing w:line="360" w:lineRule="auto"/>
        <w:jc w:val="left"/>
        <w:outlineLvl w:val="1"/>
        <w:rPr>
          <w:rFonts w:eastAsia="宋体" w:hAnsi="宋体" w:cs="宋体"/>
          <w:bCs/>
          <w:sz w:val="24"/>
        </w:rPr>
      </w:pPr>
      <w:r w:rsidRPr="001C75EF">
        <w:rPr>
          <w:rFonts w:eastAsia="宋体" w:hAnsi="宋体" w:hint="eastAsia"/>
          <w:szCs w:val="24"/>
        </w:rPr>
        <w:t>（全文完）</w:t>
      </w:r>
    </w:p>
    <w:sectPr w:rsidR="008D2F57" w:rsidRPr="006D770E" w:rsidSect="00372981">
      <w:pgSz w:w="11906" w:h="16838"/>
      <w:pgMar w:top="1134"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EF4A4" w14:textId="77777777" w:rsidR="007F2522" w:rsidRDefault="007F2522" w:rsidP="00602E12">
      <w:r>
        <w:separator/>
      </w:r>
    </w:p>
  </w:endnote>
  <w:endnote w:type="continuationSeparator" w:id="0">
    <w:p w14:paraId="65A20690" w14:textId="77777777" w:rsidR="007F2522" w:rsidRDefault="007F2522" w:rsidP="00602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简体">
    <w:altName w:val="微软雅黑"/>
    <w:charset w:val="86"/>
    <w:family w:val="auto"/>
    <w:pitch w:val="default"/>
    <w:sig w:usb0="00000000" w:usb1="00000000" w:usb2="00000010" w:usb3="00000000" w:csb0="00040000" w:csb1="00000000"/>
  </w:font>
  <w:font w:name="创艺简仿宋">
    <w:altName w:val="仿宋"/>
    <w:charset w:val="86"/>
    <w:family w:val="auto"/>
    <w:pitch w:val="default"/>
    <w:sig w:usb0="00000000" w:usb1="00000000" w:usb2="00000010" w:usb3="00000000" w:csb0="00040000" w:csb1="00000000"/>
  </w:font>
  <w:font w:name="楷体_GB2312">
    <w:altName w:val="楷体"/>
    <w:charset w:val="86"/>
    <w:family w:val="modern"/>
    <w:pitch w:val="default"/>
    <w:sig w:usb0="00000000"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CDDE7" w14:textId="77777777" w:rsidR="007F2522" w:rsidRDefault="007F2522" w:rsidP="00602E12">
      <w:r>
        <w:separator/>
      </w:r>
    </w:p>
  </w:footnote>
  <w:footnote w:type="continuationSeparator" w:id="0">
    <w:p w14:paraId="0D9C4B02" w14:textId="77777777" w:rsidR="007F2522" w:rsidRDefault="007F2522" w:rsidP="00602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1502DB5"/>
    <w:multiLevelType w:val="singleLevel"/>
    <w:tmpl w:val="81502DB5"/>
    <w:lvl w:ilvl="0">
      <w:start w:val="4"/>
      <w:numFmt w:val="chineseCounting"/>
      <w:suff w:val="nothing"/>
      <w:lvlText w:val="%1、"/>
      <w:lvlJc w:val="left"/>
      <w:rPr>
        <w:rFonts w:hint="eastAsia"/>
      </w:rPr>
    </w:lvl>
  </w:abstractNum>
  <w:abstractNum w:abstractNumId="1" w15:restartNumberingAfterBreak="0">
    <w:nsid w:val="562EDEB8"/>
    <w:multiLevelType w:val="singleLevel"/>
    <w:tmpl w:val="562EDEB8"/>
    <w:lvl w:ilvl="0">
      <w:start w:val="1"/>
      <w:numFmt w:val="chineseCounting"/>
      <w:suff w:val="nothing"/>
      <w:lvlText w:val="%1、"/>
      <w:lvlJc w:val="left"/>
    </w:lvl>
  </w:abstractNum>
  <w:abstractNum w:abstractNumId="2" w15:restartNumberingAfterBreak="0">
    <w:nsid w:val="636274FE"/>
    <w:multiLevelType w:val="multilevel"/>
    <w:tmpl w:val="114361EB"/>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3" w15:restartNumberingAfterBreak="0">
    <w:nsid w:val="68926693"/>
    <w:multiLevelType w:val="multilevel"/>
    <w:tmpl w:val="68926693"/>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4" w15:restartNumberingAfterBreak="0">
    <w:nsid w:val="697F6FA9"/>
    <w:multiLevelType w:val="multilevel"/>
    <w:tmpl w:val="697F6FA9"/>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20"/>
  <w:drawingGridHorizontalSpacing w:val="105"/>
  <w:drawingGridVerticalSpacing w:val="323"/>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O0tDC2MDUzMLEwNDNR0lEKTi0uzszPAykwrgUAXKrE+iwAAAA="/>
  </w:docVars>
  <w:rsids>
    <w:rsidRoot w:val="001873DF"/>
    <w:rsid w:val="000000D3"/>
    <w:rsid w:val="000005D8"/>
    <w:rsid w:val="00004773"/>
    <w:rsid w:val="0001174D"/>
    <w:rsid w:val="00011BC5"/>
    <w:rsid w:val="00011DE1"/>
    <w:rsid w:val="00012833"/>
    <w:rsid w:val="00014CCC"/>
    <w:rsid w:val="000156EA"/>
    <w:rsid w:val="00017F05"/>
    <w:rsid w:val="000219AE"/>
    <w:rsid w:val="00023593"/>
    <w:rsid w:val="000302C0"/>
    <w:rsid w:val="0003311D"/>
    <w:rsid w:val="00035236"/>
    <w:rsid w:val="00035B0D"/>
    <w:rsid w:val="00037501"/>
    <w:rsid w:val="000563C7"/>
    <w:rsid w:val="000650A8"/>
    <w:rsid w:val="00086F9D"/>
    <w:rsid w:val="00091961"/>
    <w:rsid w:val="000A161E"/>
    <w:rsid w:val="000A3161"/>
    <w:rsid w:val="000A42CC"/>
    <w:rsid w:val="000C3D32"/>
    <w:rsid w:val="000D093B"/>
    <w:rsid w:val="000D2AFD"/>
    <w:rsid w:val="000D5D77"/>
    <w:rsid w:val="000D7AC7"/>
    <w:rsid w:val="000E252C"/>
    <w:rsid w:val="000F187E"/>
    <w:rsid w:val="000F6FAB"/>
    <w:rsid w:val="001038EB"/>
    <w:rsid w:val="00110D45"/>
    <w:rsid w:val="0011534F"/>
    <w:rsid w:val="001153F1"/>
    <w:rsid w:val="00120C70"/>
    <w:rsid w:val="00121263"/>
    <w:rsid w:val="00124FBF"/>
    <w:rsid w:val="0013025D"/>
    <w:rsid w:val="00143D57"/>
    <w:rsid w:val="00146982"/>
    <w:rsid w:val="00165D28"/>
    <w:rsid w:val="0017220B"/>
    <w:rsid w:val="001744B2"/>
    <w:rsid w:val="0017520D"/>
    <w:rsid w:val="001873DF"/>
    <w:rsid w:val="00191EB0"/>
    <w:rsid w:val="001927C1"/>
    <w:rsid w:val="00196291"/>
    <w:rsid w:val="001A1616"/>
    <w:rsid w:val="001A1BC2"/>
    <w:rsid w:val="001A238F"/>
    <w:rsid w:val="001A2E02"/>
    <w:rsid w:val="001B001C"/>
    <w:rsid w:val="001B1634"/>
    <w:rsid w:val="001B64A3"/>
    <w:rsid w:val="001C50B7"/>
    <w:rsid w:val="001C75EF"/>
    <w:rsid w:val="001E08CD"/>
    <w:rsid w:val="001F1D8A"/>
    <w:rsid w:val="001F59B7"/>
    <w:rsid w:val="00206AA1"/>
    <w:rsid w:val="00213F30"/>
    <w:rsid w:val="00225F64"/>
    <w:rsid w:val="0023048F"/>
    <w:rsid w:val="00230607"/>
    <w:rsid w:val="00230614"/>
    <w:rsid w:val="0024241C"/>
    <w:rsid w:val="0024759D"/>
    <w:rsid w:val="002479F7"/>
    <w:rsid w:val="002505B3"/>
    <w:rsid w:val="0025780C"/>
    <w:rsid w:val="00260C17"/>
    <w:rsid w:val="00265C77"/>
    <w:rsid w:val="00271CE8"/>
    <w:rsid w:val="00283DC4"/>
    <w:rsid w:val="00293FDD"/>
    <w:rsid w:val="002963A6"/>
    <w:rsid w:val="002B0284"/>
    <w:rsid w:val="002B61C2"/>
    <w:rsid w:val="002C1F41"/>
    <w:rsid w:val="002D0108"/>
    <w:rsid w:val="002D124F"/>
    <w:rsid w:val="002D6AB5"/>
    <w:rsid w:val="002D7F6C"/>
    <w:rsid w:val="002E16F4"/>
    <w:rsid w:val="002E1B7F"/>
    <w:rsid w:val="002E6A03"/>
    <w:rsid w:val="002F039D"/>
    <w:rsid w:val="00301772"/>
    <w:rsid w:val="00301E16"/>
    <w:rsid w:val="0030447B"/>
    <w:rsid w:val="003100BC"/>
    <w:rsid w:val="00314B3B"/>
    <w:rsid w:val="00315D1A"/>
    <w:rsid w:val="00332F68"/>
    <w:rsid w:val="00335742"/>
    <w:rsid w:val="00337E70"/>
    <w:rsid w:val="00362995"/>
    <w:rsid w:val="003666B5"/>
    <w:rsid w:val="00370DA4"/>
    <w:rsid w:val="00372981"/>
    <w:rsid w:val="00372FD8"/>
    <w:rsid w:val="003736C7"/>
    <w:rsid w:val="0037543A"/>
    <w:rsid w:val="003B0ECF"/>
    <w:rsid w:val="003B77FA"/>
    <w:rsid w:val="003E677A"/>
    <w:rsid w:val="004071EC"/>
    <w:rsid w:val="00411E86"/>
    <w:rsid w:val="00414564"/>
    <w:rsid w:val="00430EE5"/>
    <w:rsid w:val="00431C12"/>
    <w:rsid w:val="004472CE"/>
    <w:rsid w:val="00454AC2"/>
    <w:rsid w:val="00456178"/>
    <w:rsid w:val="0045710D"/>
    <w:rsid w:val="004763C9"/>
    <w:rsid w:val="00480EB8"/>
    <w:rsid w:val="004835E1"/>
    <w:rsid w:val="00492A1C"/>
    <w:rsid w:val="004A1213"/>
    <w:rsid w:val="004B2DE1"/>
    <w:rsid w:val="004C6DFA"/>
    <w:rsid w:val="004C7E8F"/>
    <w:rsid w:val="004D0257"/>
    <w:rsid w:val="004D1F20"/>
    <w:rsid w:val="004D57B2"/>
    <w:rsid w:val="004E5079"/>
    <w:rsid w:val="004E73F6"/>
    <w:rsid w:val="004F0F3E"/>
    <w:rsid w:val="004F69CE"/>
    <w:rsid w:val="00500A89"/>
    <w:rsid w:val="00504905"/>
    <w:rsid w:val="005100EB"/>
    <w:rsid w:val="00512856"/>
    <w:rsid w:val="005135E6"/>
    <w:rsid w:val="00517887"/>
    <w:rsid w:val="005203D8"/>
    <w:rsid w:val="005223FC"/>
    <w:rsid w:val="00526D7D"/>
    <w:rsid w:val="0053799A"/>
    <w:rsid w:val="00565347"/>
    <w:rsid w:val="00565AC6"/>
    <w:rsid w:val="00565D30"/>
    <w:rsid w:val="0056749B"/>
    <w:rsid w:val="00572032"/>
    <w:rsid w:val="00575C18"/>
    <w:rsid w:val="005827C0"/>
    <w:rsid w:val="0059195C"/>
    <w:rsid w:val="00594152"/>
    <w:rsid w:val="00594E0B"/>
    <w:rsid w:val="005A26A0"/>
    <w:rsid w:val="005A3AE8"/>
    <w:rsid w:val="005A6478"/>
    <w:rsid w:val="005B1F91"/>
    <w:rsid w:val="005C241D"/>
    <w:rsid w:val="005C3E2D"/>
    <w:rsid w:val="005F0604"/>
    <w:rsid w:val="006025CD"/>
    <w:rsid w:val="00602E12"/>
    <w:rsid w:val="00615F6C"/>
    <w:rsid w:val="006204A4"/>
    <w:rsid w:val="006245AD"/>
    <w:rsid w:val="00627E68"/>
    <w:rsid w:val="00630706"/>
    <w:rsid w:val="006313FB"/>
    <w:rsid w:val="006321B0"/>
    <w:rsid w:val="006332A8"/>
    <w:rsid w:val="00636B44"/>
    <w:rsid w:val="00637A2A"/>
    <w:rsid w:val="006422D1"/>
    <w:rsid w:val="0065569B"/>
    <w:rsid w:val="0065650F"/>
    <w:rsid w:val="00662A5E"/>
    <w:rsid w:val="00670AB1"/>
    <w:rsid w:val="00672AEA"/>
    <w:rsid w:val="0068160F"/>
    <w:rsid w:val="00682A22"/>
    <w:rsid w:val="006837FA"/>
    <w:rsid w:val="00683892"/>
    <w:rsid w:val="00684C9A"/>
    <w:rsid w:val="006A0EC3"/>
    <w:rsid w:val="006B61E1"/>
    <w:rsid w:val="006C64B5"/>
    <w:rsid w:val="006D4A8D"/>
    <w:rsid w:val="006D5098"/>
    <w:rsid w:val="006D62D1"/>
    <w:rsid w:val="006D770E"/>
    <w:rsid w:val="006E2EFA"/>
    <w:rsid w:val="006E7AC7"/>
    <w:rsid w:val="006F2513"/>
    <w:rsid w:val="006F4315"/>
    <w:rsid w:val="006F4552"/>
    <w:rsid w:val="007107C7"/>
    <w:rsid w:val="00710D6E"/>
    <w:rsid w:val="0071278C"/>
    <w:rsid w:val="00713108"/>
    <w:rsid w:val="00715442"/>
    <w:rsid w:val="007236A3"/>
    <w:rsid w:val="007300FD"/>
    <w:rsid w:val="007317EB"/>
    <w:rsid w:val="00731E2B"/>
    <w:rsid w:val="00743E63"/>
    <w:rsid w:val="007451F9"/>
    <w:rsid w:val="00754DF0"/>
    <w:rsid w:val="0075520C"/>
    <w:rsid w:val="007641B8"/>
    <w:rsid w:val="00775114"/>
    <w:rsid w:val="0077539B"/>
    <w:rsid w:val="00776401"/>
    <w:rsid w:val="007810E3"/>
    <w:rsid w:val="00784EE0"/>
    <w:rsid w:val="00785BE0"/>
    <w:rsid w:val="00790CE5"/>
    <w:rsid w:val="00791615"/>
    <w:rsid w:val="0079768E"/>
    <w:rsid w:val="007A2572"/>
    <w:rsid w:val="007A2E89"/>
    <w:rsid w:val="007C7E36"/>
    <w:rsid w:val="007D2FFC"/>
    <w:rsid w:val="007E0D2F"/>
    <w:rsid w:val="007E37BF"/>
    <w:rsid w:val="007E7898"/>
    <w:rsid w:val="007F2522"/>
    <w:rsid w:val="00804A4A"/>
    <w:rsid w:val="00821BB4"/>
    <w:rsid w:val="00834A32"/>
    <w:rsid w:val="00836DCC"/>
    <w:rsid w:val="00837D22"/>
    <w:rsid w:val="008453BF"/>
    <w:rsid w:val="00846BD1"/>
    <w:rsid w:val="00853B42"/>
    <w:rsid w:val="0085692E"/>
    <w:rsid w:val="00856FE2"/>
    <w:rsid w:val="008605C3"/>
    <w:rsid w:val="00863DB3"/>
    <w:rsid w:val="0088174E"/>
    <w:rsid w:val="008845F8"/>
    <w:rsid w:val="0088492D"/>
    <w:rsid w:val="00896162"/>
    <w:rsid w:val="008A2367"/>
    <w:rsid w:val="008A48B1"/>
    <w:rsid w:val="008B09C1"/>
    <w:rsid w:val="008B39BB"/>
    <w:rsid w:val="008B3A88"/>
    <w:rsid w:val="008C2C8F"/>
    <w:rsid w:val="008C4D80"/>
    <w:rsid w:val="008D2F57"/>
    <w:rsid w:val="008D3059"/>
    <w:rsid w:val="008E3A53"/>
    <w:rsid w:val="008F67A7"/>
    <w:rsid w:val="00902A1F"/>
    <w:rsid w:val="00903260"/>
    <w:rsid w:val="00903FCE"/>
    <w:rsid w:val="00906F29"/>
    <w:rsid w:val="00907556"/>
    <w:rsid w:val="0091041C"/>
    <w:rsid w:val="009146C5"/>
    <w:rsid w:val="0091538A"/>
    <w:rsid w:val="00920E35"/>
    <w:rsid w:val="00931B2D"/>
    <w:rsid w:val="00934C27"/>
    <w:rsid w:val="00937290"/>
    <w:rsid w:val="00946401"/>
    <w:rsid w:val="00947741"/>
    <w:rsid w:val="0095380D"/>
    <w:rsid w:val="00955900"/>
    <w:rsid w:val="00957EA7"/>
    <w:rsid w:val="00971B0E"/>
    <w:rsid w:val="009749C0"/>
    <w:rsid w:val="00975270"/>
    <w:rsid w:val="00976839"/>
    <w:rsid w:val="009774F5"/>
    <w:rsid w:val="0098304B"/>
    <w:rsid w:val="0098361D"/>
    <w:rsid w:val="009837B4"/>
    <w:rsid w:val="00994B1D"/>
    <w:rsid w:val="009D45B7"/>
    <w:rsid w:val="009E5609"/>
    <w:rsid w:val="009E5782"/>
    <w:rsid w:val="009E7841"/>
    <w:rsid w:val="009F1406"/>
    <w:rsid w:val="009F759F"/>
    <w:rsid w:val="00A02AD1"/>
    <w:rsid w:val="00A129F6"/>
    <w:rsid w:val="00A134E3"/>
    <w:rsid w:val="00A15F43"/>
    <w:rsid w:val="00A16D89"/>
    <w:rsid w:val="00A26BE7"/>
    <w:rsid w:val="00A3026F"/>
    <w:rsid w:val="00A30E4D"/>
    <w:rsid w:val="00A3494F"/>
    <w:rsid w:val="00A35989"/>
    <w:rsid w:val="00A45C27"/>
    <w:rsid w:val="00A50DE1"/>
    <w:rsid w:val="00A549AB"/>
    <w:rsid w:val="00A618DF"/>
    <w:rsid w:val="00A62C9E"/>
    <w:rsid w:val="00A64024"/>
    <w:rsid w:val="00A6556D"/>
    <w:rsid w:val="00A73D8D"/>
    <w:rsid w:val="00A87B33"/>
    <w:rsid w:val="00A91503"/>
    <w:rsid w:val="00A94687"/>
    <w:rsid w:val="00AA3251"/>
    <w:rsid w:val="00AA5292"/>
    <w:rsid w:val="00AA62EB"/>
    <w:rsid w:val="00AB3258"/>
    <w:rsid w:val="00AB4950"/>
    <w:rsid w:val="00AB4A09"/>
    <w:rsid w:val="00AC3F3E"/>
    <w:rsid w:val="00AC51CA"/>
    <w:rsid w:val="00AC63D3"/>
    <w:rsid w:val="00AD1094"/>
    <w:rsid w:val="00AD4701"/>
    <w:rsid w:val="00AF0167"/>
    <w:rsid w:val="00AF11A2"/>
    <w:rsid w:val="00AF1456"/>
    <w:rsid w:val="00AF68F0"/>
    <w:rsid w:val="00AF6BC2"/>
    <w:rsid w:val="00B076BE"/>
    <w:rsid w:val="00B11579"/>
    <w:rsid w:val="00B12A38"/>
    <w:rsid w:val="00B12C4B"/>
    <w:rsid w:val="00B173A1"/>
    <w:rsid w:val="00B219AE"/>
    <w:rsid w:val="00B24990"/>
    <w:rsid w:val="00B259D3"/>
    <w:rsid w:val="00B25BFC"/>
    <w:rsid w:val="00B314BF"/>
    <w:rsid w:val="00B31576"/>
    <w:rsid w:val="00B320B2"/>
    <w:rsid w:val="00B323D7"/>
    <w:rsid w:val="00B3601F"/>
    <w:rsid w:val="00B36FD7"/>
    <w:rsid w:val="00B37E25"/>
    <w:rsid w:val="00B42F5D"/>
    <w:rsid w:val="00B44F93"/>
    <w:rsid w:val="00B451F0"/>
    <w:rsid w:val="00B51F68"/>
    <w:rsid w:val="00B53A24"/>
    <w:rsid w:val="00B540B3"/>
    <w:rsid w:val="00B6155E"/>
    <w:rsid w:val="00B6678F"/>
    <w:rsid w:val="00B6687E"/>
    <w:rsid w:val="00B7313F"/>
    <w:rsid w:val="00B761DD"/>
    <w:rsid w:val="00B77B61"/>
    <w:rsid w:val="00B8448B"/>
    <w:rsid w:val="00B8545E"/>
    <w:rsid w:val="00B86A21"/>
    <w:rsid w:val="00BA7A49"/>
    <w:rsid w:val="00BB043C"/>
    <w:rsid w:val="00BB2BE8"/>
    <w:rsid w:val="00BB421D"/>
    <w:rsid w:val="00BD23D9"/>
    <w:rsid w:val="00C0175C"/>
    <w:rsid w:val="00C02F74"/>
    <w:rsid w:val="00C05A17"/>
    <w:rsid w:val="00C05FAF"/>
    <w:rsid w:val="00C14BF8"/>
    <w:rsid w:val="00C16B23"/>
    <w:rsid w:val="00C20CC4"/>
    <w:rsid w:val="00C26005"/>
    <w:rsid w:val="00C32BB9"/>
    <w:rsid w:val="00C37C60"/>
    <w:rsid w:val="00C51D2C"/>
    <w:rsid w:val="00C620D1"/>
    <w:rsid w:val="00C622A0"/>
    <w:rsid w:val="00C71B8D"/>
    <w:rsid w:val="00C72F16"/>
    <w:rsid w:val="00C772F3"/>
    <w:rsid w:val="00C87407"/>
    <w:rsid w:val="00CA1400"/>
    <w:rsid w:val="00CA7F85"/>
    <w:rsid w:val="00CC3C0C"/>
    <w:rsid w:val="00CC5275"/>
    <w:rsid w:val="00CC5803"/>
    <w:rsid w:val="00CD0174"/>
    <w:rsid w:val="00CD1B95"/>
    <w:rsid w:val="00CD2044"/>
    <w:rsid w:val="00CD36B5"/>
    <w:rsid w:val="00CE6913"/>
    <w:rsid w:val="00CF0F97"/>
    <w:rsid w:val="00D12934"/>
    <w:rsid w:val="00D204A2"/>
    <w:rsid w:val="00D20A22"/>
    <w:rsid w:val="00D26B97"/>
    <w:rsid w:val="00D45B61"/>
    <w:rsid w:val="00D54319"/>
    <w:rsid w:val="00D56F49"/>
    <w:rsid w:val="00D65496"/>
    <w:rsid w:val="00D7098D"/>
    <w:rsid w:val="00D80F4A"/>
    <w:rsid w:val="00D917BA"/>
    <w:rsid w:val="00DA5211"/>
    <w:rsid w:val="00DD2FF8"/>
    <w:rsid w:val="00DD5FFD"/>
    <w:rsid w:val="00DD7348"/>
    <w:rsid w:val="00DE3581"/>
    <w:rsid w:val="00DE44BA"/>
    <w:rsid w:val="00DE66EE"/>
    <w:rsid w:val="00DF7C45"/>
    <w:rsid w:val="00E075ED"/>
    <w:rsid w:val="00E160F9"/>
    <w:rsid w:val="00E17023"/>
    <w:rsid w:val="00E221B9"/>
    <w:rsid w:val="00E247A7"/>
    <w:rsid w:val="00E25635"/>
    <w:rsid w:val="00E26065"/>
    <w:rsid w:val="00E3060D"/>
    <w:rsid w:val="00E312DE"/>
    <w:rsid w:val="00E3413C"/>
    <w:rsid w:val="00E519FD"/>
    <w:rsid w:val="00E51E76"/>
    <w:rsid w:val="00E5331F"/>
    <w:rsid w:val="00E6169F"/>
    <w:rsid w:val="00E73A47"/>
    <w:rsid w:val="00E77705"/>
    <w:rsid w:val="00E801CA"/>
    <w:rsid w:val="00E906A2"/>
    <w:rsid w:val="00E90D70"/>
    <w:rsid w:val="00E94E91"/>
    <w:rsid w:val="00E9622C"/>
    <w:rsid w:val="00EA16DF"/>
    <w:rsid w:val="00EA18B4"/>
    <w:rsid w:val="00EB072B"/>
    <w:rsid w:val="00EB2153"/>
    <w:rsid w:val="00EB6EA5"/>
    <w:rsid w:val="00EC67C6"/>
    <w:rsid w:val="00EE100D"/>
    <w:rsid w:val="00EE1FA6"/>
    <w:rsid w:val="00EE379D"/>
    <w:rsid w:val="00EF0B35"/>
    <w:rsid w:val="00EF2C48"/>
    <w:rsid w:val="00F053BF"/>
    <w:rsid w:val="00F23718"/>
    <w:rsid w:val="00F23F74"/>
    <w:rsid w:val="00F31990"/>
    <w:rsid w:val="00F3395F"/>
    <w:rsid w:val="00F36647"/>
    <w:rsid w:val="00F37AE1"/>
    <w:rsid w:val="00F55196"/>
    <w:rsid w:val="00F560D5"/>
    <w:rsid w:val="00F7409B"/>
    <w:rsid w:val="00F766D9"/>
    <w:rsid w:val="00F76B8C"/>
    <w:rsid w:val="00F80C12"/>
    <w:rsid w:val="00F82AB9"/>
    <w:rsid w:val="00F850B6"/>
    <w:rsid w:val="00F8737D"/>
    <w:rsid w:val="00FA6BEC"/>
    <w:rsid w:val="00FA71F0"/>
    <w:rsid w:val="00FB18D0"/>
    <w:rsid w:val="00FB273F"/>
    <w:rsid w:val="00FB4863"/>
    <w:rsid w:val="00FB5163"/>
    <w:rsid w:val="00FD2444"/>
    <w:rsid w:val="00FD71FD"/>
    <w:rsid w:val="00FD73A6"/>
    <w:rsid w:val="00FE68B4"/>
    <w:rsid w:val="00FE7021"/>
    <w:rsid w:val="00FF4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3B255"/>
  <w15:docId w15:val="{60F9BE3C-1BB4-4DB9-A154-AD49959F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56FE2"/>
    <w:pPr>
      <w:widowControl w:val="0"/>
      <w:jc w:val="both"/>
    </w:pPr>
  </w:style>
  <w:style w:type="paragraph" w:styleId="1">
    <w:name w:val="heading 1"/>
    <w:basedOn w:val="a"/>
    <w:next w:val="a"/>
    <w:link w:val="10"/>
    <w:qFormat/>
    <w:rsid w:val="00C0175C"/>
    <w:pPr>
      <w:keepNext/>
      <w:keepLines/>
      <w:spacing w:before="340" w:after="330" w:line="578" w:lineRule="auto"/>
      <w:outlineLvl w:val="0"/>
    </w:pPr>
    <w:rPr>
      <w:rFonts w:ascii="Calibri" w:eastAsia="宋体" w:hAnsi="Calibri" w:cs="Times New Roman"/>
      <w:b/>
      <w:kern w:val="44"/>
      <w:sz w:val="4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9F7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02E1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02E12"/>
    <w:rPr>
      <w:sz w:val="18"/>
      <w:szCs w:val="18"/>
    </w:rPr>
  </w:style>
  <w:style w:type="paragraph" w:styleId="a6">
    <w:name w:val="footer"/>
    <w:basedOn w:val="a"/>
    <w:link w:val="a7"/>
    <w:uiPriority w:val="99"/>
    <w:unhideWhenUsed/>
    <w:rsid w:val="00602E12"/>
    <w:pPr>
      <w:tabs>
        <w:tab w:val="center" w:pos="4153"/>
        <w:tab w:val="right" w:pos="8306"/>
      </w:tabs>
      <w:snapToGrid w:val="0"/>
      <w:jc w:val="left"/>
    </w:pPr>
    <w:rPr>
      <w:sz w:val="18"/>
      <w:szCs w:val="18"/>
    </w:rPr>
  </w:style>
  <w:style w:type="character" w:customStyle="1" w:styleId="a7">
    <w:name w:val="页脚 字符"/>
    <w:basedOn w:val="a0"/>
    <w:link w:val="a6"/>
    <w:uiPriority w:val="99"/>
    <w:rsid w:val="00602E12"/>
    <w:rPr>
      <w:sz w:val="18"/>
      <w:szCs w:val="18"/>
    </w:rPr>
  </w:style>
  <w:style w:type="paragraph" w:styleId="a8">
    <w:name w:val="Date"/>
    <w:basedOn w:val="a"/>
    <w:next w:val="a"/>
    <w:link w:val="a9"/>
    <w:unhideWhenUsed/>
    <w:qFormat/>
    <w:rsid w:val="0095380D"/>
    <w:pPr>
      <w:ind w:leftChars="2500" w:left="100"/>
    </w:pPr>
  </w:style>
  <w:style w:type="character" w:customStyle="1" w:styleId="a9">
    <w:name w:val="日期 字符"/>
    <w:basedOn w:val="a0"/>
    <w:link w:val="a8"/>
    <w:qFormat/>
    <w:rsid w:val="0095380D"/>
  </w:style>
  <w:style w:type="paragraph" w:styleId="aa">
    <w:name w:val="Balloon Text"/>
    <w:basedOn w:val="a"/>
    <w:link w:val="ab"/>
    <w:uiPriority w:val="99"/>
    <w:semiHidden/>
    <w:unhideWhenUsed/>
    <w:rsid w:val="004D57B2"/>
    <w:rPr>
      <w:sz w:val="18"/>
      <w:szCs w:val="18"/>
    </w:rPr>
  </w:style>
  <w:style w:type="character" w:customStyle="1" w:styleId="ab">
    <w:name w:val="批注框文本 字符"/>
    <w:basedOn w:val="a0"/>
    <w:link w:val="aa"/>
    <w:uiPriority w:val="99"/>
    <w:semiHidden/>
    <w:rsid w:val="004D57B2"/>
    <w:rPr>
      <w:sz w:val="18"/>
      <w:szCs w:val="18"/>
    </w:rPr>
  </w:style>
  <w:style w:type="character" w:styleId="ac">
    <w:name w:val="Hyperlink"/>
    <w:basedOn w:val="a0"/>
    <w:uiPriority w:val="99"/>
    <w:unhideWhenUsed/>
    <w:rsid w:val="003B0ECF"/>
    <w:rPr>
      <w:color w:val="0000FF" w:themeColor="hyperlink"/>
      <w:u w:val="single"/>
    </w:rPr>
  </w:style>
  <w:style w:type="paragraph" w:customStyle="1" w:styleId="reader-word-layer">
    <w:name w:val="reader-word-layer"/>
    <w:basedOn w:val="a"/>
    <w:qFormat/>
    <w:rsid w:val="00AC3F3E"/>
    <w:pPr>
      <w:widowControl/>
      <w:spacing w:before="100" w:beforeAutospacing="1" w:after="100" w:afterAutospacing="1"/>
      <w:jc w:val="left"/>
    </w:pPr>
    <w:rPr>
      <w:rFonts w:ascii="宋体" w:eastAsia="宋体" w:hAnsi="宋体" w:cs="宋体"/>
      <w:kern w:val="0"/>
      <w:sz w:val="24"/>
      <w:szCs w:val="24"/>
    </w:rPr>
  </w:style>
  <w:style w:type="paragraph" w:styleId="ad">
    <w:name w:val="Normal (Web)"/>
    <w:basedOn w:val="a"/>
    <w:rsid w:val="00790CE5"/>
    <w:pPr>
      <w:widowControl/>
      <w:spacing w:before="100" w:beforeAutospacing="1" w:after="100" w:afterAutospacing="1"/>
      <w:jc w:val="left"/>
    </w:pPr>
    <w:rPr>
      <w:rFonts w:ascii="宋体" w:eastAsia="宋体" w:hAnsi="宋体" w:cs="宋体"/>
      <w:kern w:val="0"/>
      <w:sz w:val="24"/>
      <w:szCs w:val="24"/>
    </w:rPr>
  </w:style>
  <w:style w:type="character" w:customStyle="1" w:styleId="2">
    <w:name w:val="正文文本首行缩进 2 字符"/>
    <w:link w:val="20"/>
    <w:rsid w:val="00946401"/>
    <w:rPr>
      <w:rFonts w:ascii="方正仿宋简体" w:eastAsia="方正仿宋简体" w:hAnsi="创艺简仿宋"/>
      <w:kern w:val="2"/>
      <w:sz w:val="21"/>
      <w:szCs w:val="24"/>
    </w:rPr>
  </w:style>
  <w:style w:type="paragraph" w:customStyle="1" w:styleId="ae">
    <w:basedOn w:val="af"/>
    <w:next w:val="20"/>
    <w:rsid w:val="00946401"/>
    <w:pPr>
      <w:ind w:firstLineChars="200" w:firstLine="420"/>
    </w:pPr>
    <w:rPr>
      <w:rFonts w:ascii="Times New Roman" w:eastAsia="宋体" w:hAnsi="Times New Roman" w:cs="Times New Roman"/>
      <w:szCs w:val="24"/>
    </w:rPr>
  </w:style>
  <w:style w:type="paragraph" w:styleId="af">
    <w:name w:val="Body Text Indent"/>
    <w:basedOn w:val="a"/>
    <w:link w:val="af0"/>
    <w:uiPriority w:val="99"/>
    <w:semiHidden/>
    <w:unhideWhenUsed/>
    <w:rsid w:val="00946401"/>
    <w:pPr>
      <w:spacing w:after="120"/>
      <w:ind w:leftChars="200" w:left="420"/>
    </w:pPr>
  </w:style>
  <w:style w:type="character" w:customStyle="1" w:styleId="af0">
    <w:name w:val="正文文本缩进 字符"/>
    <w:basedOn w:val="a0"/>
    <w:link w:val="af"/>
    <w:uiPriority w:val="99"/>
    <w:semiHidden/>
    <w:rsid w:val="00946401"/>
  </w:style>
  <w:style w:type="paragraph" w:styleId="20">
    <w:name w:val="Body Text First Indent 2"/>
    <w:basedOn w:val="af"/>
    <w:link w:val="2"/>
    <w:semiHidden/>
    <w:unhideWhenUsed/>
    <w:rsid w:val="00946401"/>
    <w:pPr>
      <w:ind w:firstLineChars="200" w:firstLine="420"/>
    </w:pPr>
    <w:rPr>
      <w:rFonts w:ascii="方正仿宋简体" w:eastAsia="方正仿宋简体" w:hAnsi="创艺简仿宋"/>
      <w:szCs w:val="24"/>
    </w:rPr>
  </w:style>
  <w:style w:type="character" w:customStyle="1" w:styleId="21">
    <w:name w:val="正文首行缩进 2 字符"/>
    <w:basedOn w:val="af0"/>
    <w:uiPriority w:val="99"/>
    <w:semiHidden/>
    <w:rsid w:val="00946401"/>
  </w:style>
  <w:style w:type="character" w:customStyle="1" w:styleId="10">
    <w:name w:val="标题 1 字符"/>
    <w:basedOn w:val="a0"/>
    <w:link w:val="1"/>
    <w:rsid w:val="00C0175C"/>
    <w:rPr>
      <w:rFonts w:ascii="Calibri" w:eastAsia="宋体" w:hAnsi="Calibri" w:cs="Times New Roman"/>
      <w:b/>
      <w:kern w:val="44"/>
      <w:sz w:val="44"/>
      <w:szCs w:val="24"/>
    </w:rPr>
  </w:style>
  <w:style w:type="character" w:customStyle="1" w:styleId="af1">
    <w:name w:val="正文缩进 字符"/>
    <w:link w:val="af2"/>
    <w:qFormat/>
    <w:rsid w:val="00C0175C"/>
    <w:rPr>
      <w:rFonts w:eastAsia="楷体_GB2312"/>
      <w:sz w:val="24"/>
    </w:rPr>
  </w:style>
  <w:style w:type="character" w:customStyle="1" w:styleId="PlainTextCharChar">
    <w:name w:val="Plain Text Char Char"/>
    <w:link w:val="11"/>
    <w:rsid w:val="00C0175C"/>
    <w:rPr>
      <w:rFonts w:ascii="宋体" w:eastAsia="楷体_GB2312" w:hAnsi="Courier New"/>
      <w:sz w:val="28"/>
    </w:rPr>
  </w:style>
  <w:style w:type="character" w:customStyle="1" w:styleId="AndyChar">
    <w:name w:val="Andy_正文 Char"/>
    <w:link w:val="Andy"/>
    <w:rsid w:val="00C0175C"/>
    <w:rPr>
      <w:sz w:val="24"/>
      <w:szCs w:val="24"/>
    </w:rPr>
  </w:style>
  <w:style w:type="paragraph" w:customStyle="1" w:styleId="11">
    <w:name w:val="纯文本1"/>
    <w:basedOn w:val="a"/>
    <w:link w:val="PlainTextCharChar"/>
    <w:rsid w:val="00C0175C"/>
    <w:pPr>
      <w:adjustRightInd w:val="0"/>
    </w:pPr>
    <w:rPr>
      <w:rFonts w:ascii="宋体" w:eastAsia="楷体_GB2312" w:hAnsi="Courier New"/>
      <w:sz w:val="28"/>
    </w:rPr>
  </w:style>
  <w:style w:type="paragraph" w:styleId="af2">
    <w:name w:val="Normal Indent"/>
    <w:basedOn w:val="a"/>
    <w:link w:val="af1"/>
    <w:qFormat/>
    <w:rsid w:val="00C0175C"/>
    <w:pPr>
      <w:widowControl/>
      <w:adjustRightInd w:val="0"/>
      <w:ind w:firstLine="420"/>
      <w:jc w:val="left"/>
      <w:textAlignment w:val="baseline"/>
    </w:pPr>
    <w:rPr>
      <w:rFonts w:eastAsia="楷体_GB2312"/>
      <w:sz w:val="24"/>
    </w:rPr>
  </w:style>
  <w:style w:type="paragraph" w:customStyle="1" w:styleId="22">
    <w:name w:val="纯文本2"/>
    <w:basedOn w:val="a"/>
    <w:uiPriority w:val="99"/>
    <w:qFormat/>
    <w:rsid w:val="00C0175C"/>
    <w:pPr>
      <w:adjustRightInd w:val="0"/>
      <w:textAlignment w:val="baseline"/>
    </w:pPr>
    <w:rPr>
      <w:rFonts w:ascii="宋体" w:eastAsia="楷体_GB2312" w:hAnsi="Courier New" w:cs="Times New Roman"/>
      <w:sz w:val="26"/>
      <w:szCs w:val="20"/>
    </w:rPr>
  </w:style>
  <w:style w:type="paragraph" w:customStyle="1" w:styleId="6">
    <w:name w:val="纯文本6"/>
    <w:basedOn w:val="a"/>
    <w:qFormat/>
    <w:rsid w:val="00C0175C"/>
    <w:pPr>
      <w:adjustRightInd w:val="0"/>
      <w:textAlignment w:val="baseline"/>
    </w:pPr>
    <w:rPr>
      <w:rFonts w:ascii="宋体" w:eastAsia="楷体_GB2312" w:hAnsi="Courier New" w:cs="Times New Roman"/>
      <w:sz w:val="26"/>
      <w:szCs w:val="24"/>
    </w:rPr>
  </w:style>
  <w:style w:type="paragraph" w:customStyle="1" w:styleId="Andy">
    <w:name w:val="Andy_正文"/>
    <w:basedOn w:val="a"/>
    <w:link w:val="AndyChar"/>
    <w:qFormat/>
    <w:rsid w:val="00C0175C"/>
    <w:pPr>
      <w:spacing w:line="360" w:lineRule="auto"/>
      <w:ind w:firstLineChars="200" w:firstLine="480"/>
    </w:pPr>
    <w:rPr>
      <w:sz w:val="24"/>
      <w:szCs w:val="24"/>
    </w:rPr>
  </w:style>
  <w:style w:type="paragraph" w:customStyle="1" w:styleId="af3">
    <w:name w:val="段"/>
    <w:next w:val="a"/>
    <w:uiPriority w:val="99"/>
    <w:qFormat/>
    <w:rsid w:val="00C0175C"/>
    <w:pPr>
      <w:autoSpaceDE w:val="0"/>
      <w:autoSpaceDN w:val="0"/>
      <w:ind w:firstLine="200"/>
      <w:jc w:val="both"/>
    </w:pPr>
    <w:rPr>
      <w:rFonts w:ascii="宋体" w:eastAsia="宋体" w:hAnsi="Calibri" w:cs="Times New Roman"/>
      <w:kern w:val="0"/>
      <w:szCs w:val="20"/>
    </w:rPr>
  </w:style>
  <w:style w:type="paragraph" w:customStyle="1" w:styleId="5">
    <w:name w:val="纯文本5"/>
    <w:basedOn w:val="a"/>
    <w:qFormat/>
    <w:rsid w:val="00C0175C"/>
    <w:pPr>
      <w:adjustRightInd w:val="0"/>
    </w:pPr>
    <w:rPr>
      <w:rFonts w:ascii="宋体" w:eastAsia="楷体_GB2312" w:hAnsi="Courier New" w:cs="Times New Roman" w:hint="eastAsia"/>
      <w:sz w:val="28"/>
      <w:szCs w:val="20"/>
    </w:rPr>
  </w:style>
  <w:style w:type="paragraph" w:customStyle="1" w:styleId="af4">
    <w:name w:val="普通正文"/>
    <w:basedOn w:val="a"/>
    <w:rsid w:val="00DD5FFD"/>
    <w:pPr>
      <w:adjustRightInd w:val="0"/>
      <w:spacing w:before="120" w:after="120" w:line="360" w:lineRule="auto"/>
      <w:ind w:firstLine="480"/>
      <w:jc w:val="left"/>
      <w:textAlignment w:val="baseline"/>
    </w:pPr>
    <w:rPr>
      <w:rFonts w:ascii="Arial" w:eastAsia="宋体" w:hAnsi="Arial" w:cs="Times New Roman"/>
      <w:kern w:val="0"/>
      <w:sz w:val="24"/>
      <w:szCs w:val="24"/>
    </w:rPr>
  </w:style>
  <w:style w:type="table" w:customStyle="1" w:styleId="12">
    <w:name w:val="网格型1"/>
    <w:basedOn w:val="a1"/>
    <w:next w:val="a3"/>
    <w:qFormat/>
    <w:rsid w:val="00662A5E"/>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w:basedOn w:val="a"/>
    <w:link w:val="af6"/>
    <w:uiPriority w:val="99"/>
    <w:semiHidden/>
    <w:unhideWhenUsed/>
    <w:rsid w:val="00A91503"/>
    <w:pPr>
      <w:spacing w:after="120"/>
    </w:pPr>
  </w:style>
  <w:style w:type="character" w:customStyle="1" w:styleId="af6">
    <w:name w:val="正文文本 字符"/>
    <w:basedOn w:val="a0"/>
    <w:link w:val="af5"/>
    <w:uiPriority w:val="99"/>
    <w:semiHidden/>
    <w:rsid w:val="00A91503"/>
  </w:style>
  <w:style w:type="character" w:styleId="af7">
    <w:name w:val="annotation reference"/>
    <w:basedOn w:val="a0"/>
    <w:uiPriority w:val="99"/>
    <w:semiHidden/>
    <w:unhideWhenUsed/>
    <w:rsid w:val="00C16B23"/>
    <w:rPr>
      <w:sz w:val="21"/>
      <w:szCs w:val="21"/>
    </w:rPr>
  </w:style>
  <w:style w:type="paragraph" w:styleId="af8">
    <w:name w:val="annotation text"/>
    <w:basedOn w:val="a"/>
    <w:link w:val="af9"/>
    <w:unhideWhenUsed/>
    <w:rsid w:val="00C16B23"/>
    <w:pPr>
      <w:jc w:val="left"/>
    </w:pPr>
  </w:style>
  <w:style w:type="character" w:customStyle="1" w:styleId="af9">
    <w:name w:val="批注文字 字符"/>
    <w:basedOn w:val="a0"/>
    <w:link w:val="af8"/>
    <w:uiPriority w:val="99"/>
    <w:semiHidden/>
    <w:rsid w:val="00C16B23"/>
  </w:style>
  <w:style w:type="paragraph" w:styleId="afa">
    <w:name w:val="annotation subject"/>
    <w:basedOn w:val="af8"/>
    <w:next w:val="af8"/>
    <w:link w:val="afb"/>
    <w:uiPriority w:val="99"/>
    <w:semiHidden/>
    <w:unhideWhenUsed/>
    <w:rsid w:val="00C16B23"/>
    <w:rPr>
      <w:b/>
      <w:bCs/>
    </w:rPr>
  </w:style>
  <w:style w:type="character" w:customStyle="1" w:styleId="afb">
    <w:name w:val="批注主题 字符"/>
    <w:basedOn w:val="af9"/>
    <w:link w:val="afa"/>
    <w:uiPriority w:val="99"/>
    <w:semiHidden/>
    <w:rsid w:val="00C16B23"/>
    <w:rPr>
      <w:b/>
      <w:bCs/>
    </w:rPr>
  </w:style>
  <w:style w:type="paragraph" w:customStyle="1" w:styleId="Afc">
    <w:name w:val="正文 A"/>
    <w:qFormat/>
    <w:rsid w:val="00206AA1"/>
    <w:pPr>
      <w:widowControl w:val="0"/>
      <w:jc w:val="both"/>
    </w:pPr>
    <w:rPr>
      <w:rFonts w:ascii="Times New Roman" w:eastAsia="Arial Unicode MS" w:hAnsi="Times New Roman" w:cs="Arial Unicode MS"/>
      <w:color w:val="000000"/>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835329">
      <w:bodyDiv w:val="1"/>
      <w:marLeft w:val="0"/>
      <w:marRight w:val="0"/>
      <w:marTop w:val="0"/>
      <w:marBottom w:val="0"/>
      <w:divBdr>
        <w:top w:val="none" w:sz="0" w:space="0" w:color="auto"/>
        <w:left w:val="none" w:sz="0" w:space="0" w:color="auto"/>
        <w:bottom w:val="none" w:sz="0" w:space="0" w:color="auto"/>
        <w:right w:val="none" w:sz="0" w:space="0" w:color="auto"/>
      </w:divBdr>
    </w:div>
    <w:div w:id="547180103">
      <w:bodyDiv w:val="1"/>
      <w:marLeft w:val="0"/>
      <w:marRight w:val="0"/>
      <w:marTop w:val="0"/>
      <w:marBottom w:val="0"/>
      <w:divBdr>
        <w:top w:val="none" w:sz="0" w:space="0" w:color="auto"/>
        <w:left w:val="none" w:sz="0" w:space="0" w:color="auto"/>
        <w:bottom w:val="none" w:sz="0" w:space="0" w:color="auto"/>
        <w:right w:val="none" w:sz="0" w:space="0" w:color="auto"/>
      </w:divBdr>
      <w:divsChild>
        <w:div w:id="1546024689">
          <w:marLeft w:val="0"/>
          <w:marRight w:val="0"/>
          <w:marTop w:val="0"/>
          <w:marBottom w:val="0"/>
          <w:divBdr>
            <w:top w:val="none" w:sz="0" w:space="0" w:color="auto"/>
            <w:left w:val="none" w:sz="0" w:space="0" w:color="auto"/>
            <w:bottom w:val="none" w:sz="0" w:space="0" w:color="auto"/>
            <w:right w:val="none" w:sz="0" w:space="0" w:color="auto"/>
          </w:divBdr>
          <w:divsChild>
            <w:div w:id="833955425">
              <w:marLeft w:val="0"/>
              <w:marRight w:val="0"/>
              <w:marTop w:val="0"/>
              <w:marBottom w:val="0"/>
              <w:divBdr>
                <w:top w:val="none" w:sz="0" w:space="0" w:color="auto"/>
                <w:left w:val="none" w:sz="0" w:space="0" w:color="auto"/>
                <w:bottom w:val="none" w:sz="0" w:space="0" w:color="auto"/>
                <w:right w:val="none" w:sz="0" w:space="0" w:color="auto"/>
              </w:divBdr>
              <w:divsChild>
                <w:div w:id="1073695911">
                  <w:marLeft w:val="1500"/>
                  <w:marRight w:val="1500"/>
                  <w:marTop w:val="0"/>
                  <w:marBottom w:val="0"/>
                  <w:divBdr>
                    <w:top w:val="none" w:sz="0" w:space="0" w:color="auto"/>
                    <w:left w:val="none" w:sz="0" w:space="0" w:color="auto"/>
                    <w:bottom w:val="none" w:sz="0" w:space="0" w:color="auto"/>
                    <w:right w:val="none" w:sz="0" w:space="0" w:color="auto"/>
                  </w:divBdr>
                  <w:divsChild>
                    <w:div w:id="1873960785">
                      <w:marLeft w:val="0"/>
                      <w:marRight w:val="0"/>
                      <w:marTop w:val="0"/>
                      <w:marBottom w:val="0"/>
                      <w:divBdr>
                        <w:top w:val="none" w:sz="0" w:space="0" w:color="auto"/>
                        <w:left w:val="none" w:sz="0" w:space="0" w:color="auto"/>
                        <w:bottom w:val="none" w:sz="0" w:space="0" w:color="auto"/>
                        <w:right w:val="none" w:sz="0" w:space="0" w:color="auto"/>
                      </w:divBdr>
                      <w:divsChild>
                        <w:div w:id="1233931669">
                          <w:marLeft w:val="60"/>
                          <w:marRight w:val="60"/>
                          <w:marTop w:val="150"/>
                          <w:marBottom w:val="150"/>
                          <w:divBdr>
                            <w:top w:val="none" w:sz="0" w:space="0" w:color="auto"/>
                            <w:left w:val="none" w:sz="0" w:space="0" w:color="auto"/>
                            <w:bottom w:val="none" w:sz="0" w:space="0" w:color="auto"/>
                            <w:right w:val="none" w:sz="0" w:space="0" w:color="auto"/>
                          </w:divBdr>
                          <w:divsChild>
                            <w:div w:id="79922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516002">
      <w:bodyDiv w:val="1"/>
      <w:marLeft w:val="0"/>
      <w:marRight w:val="0"/>
      <w:marTop w:val="0"/>
      <w:marBottom w:val="0"/>
      <w:divBdr>
        <w:top w:val="none" w:sz="0" w:space="0" w:color="auto"/>
        <w:left w:val="none" w:sz="0" w:space="0" w:color="auto"/>
        <w:bottom w:val="none" w:sz="0" w:space="0" w:color="auto"/>
        <w:right w:val="none" w:sz="0" w:space="0" w:color="auto"/>
      </w:divBdr>
      <w:divsChild>
        <w:div w:id="626818048">
          <w:marLeft w:val="0"/>
          <w:marRight w:val="0"/>
          <w:marTop w:val="0"/>
          <w:marBottom w:val="0"/>
          <w:divBdr>
            <w:top w:val="none" w:sz="0" w:space="0" w:color="auto"/>
            <w:left w:val="none" w:sz="0" w:space="0" w:color="auto"/>
            <w:bottom w:val="none" w:sz="0" w:space="0" w:color="auto"/>
            <w:right w:val="none" w:sz="0" w:space="0" w:color="auto"/>
          </w:divBdr>
          <w:divsChild>
            <w:div w:id="2092660862">
              <w:marLeft w:val="0"/>
              <w:marRight w:val="0"/>
              <w:marTop w:val="0"/>
              <w:marBottom w:val="0"/>
              <w:divBdr>
                <w:top w:val="none" w:sz="0" w:space="0" w:color="auto"/>
                <w:left w:val="none" w:sz="0" w:space="0" w:color="auto"/>
                <w:bottom w:val="none" w:sz="0" w:space="0" w:color="auto"/>
                <w:right w:val="none" w:sz="0" w:space="0" w:color="auto"/>
              </w:divBdr>
              <w:divsChild>
                <w:div w:id="121772037">
                  <w:marLeft w:val="1500"/>
                  <w:marRight w:val="1500"/>
                  <w:marTop w:val="0"/>
                  <w:marBottom w:val="0"/>
                  <w:divBdr>
                    <w:top w:val="none" w:sz="0" w:space="0" w:color="auto"/>
                    <w:left w:val="none" w:sz="0" w:space="0" w:color="auto"/>
                    <w:bottom w:val="none" w:sz="0" w:space="0" w:color="auto"/>
                    <w:right w:val="none" w:sz="0" w:space="0" w:color="auto"/>
                  </w:divBdr>
                  <w:divsChild>
                    <w:div w:id="106697900">
                      <w:marLeft w:val="0"/>
                      <w:marRight w:val="0"/>
                      <w:marTop w:val="0"/>
                      <w:marBottom w:val="0"/>
                      <w:divBdr>
                        <w:top w:val="none" w:sz="0" w:space="0" w:color="auto"/>
                        <w:left w:val="none" w:sz="0" w:space="0" w:color="auto"/>
                        <w:bottom w:val="none" w:sz="0" w:space="0" w:color="auto"/>
                        <w:right w:val="none" w:sz="0" w:space="0" w:color="auto"/>
                      </w:divBdr>
                      <w:divsChild>
                        <w:div w:id="814563029">
                          <w:marLeft w:val="60"/>
                          <w:marRight w:val="60"/>
                          <w:marTop w:val="150"/>
                          <w:marBottom w:val="150"/>
                          <w:divBdr>
                            <w:top w:val="none" w:sz="0" w:space="0" w:color="auto"/>
                            <w:left w:val="none" w:sz="0" w:space="0" w:color="auto"/>
                            <w:bottom w:val="none" w:sz="0" w:space="0" w:color="auto"/>
                            <w:right w:val="none" w:sz="0" w:space="0" w:color="auto"/>
                          </w:divBdr>
                          <w:divsChild>
                            <w:div w:id="191177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8724918">
      <w:bodyDiv w:val="1"/>
      <w:marLeft w:val="0"/>
      <w:marRight w:val="0"/>
      <w:marTop w:val="0"/>
      <w:marBottom w:val="0"/>
      <w:divBdr>
        <w:top w:val="none" w:sz="0" w:space="0" w:color="auto"/>
        <w:left w:val="none" w:sz="0" w:space="0" w:color="auto"/>
        <w:bottom w:val="none" w:sz="0" w:space="0" w:color="auto"/>
        <w:right w:val="none" w:sz="0" w:space="0" w:color="auto"/>
      </w:divBdr>
      <w:divsChild>
        <w:div w:id="1515849660">
          <w:marLeft w:val="0"/>
          <w:marRight w:val="0"/>
          <w:marTop w:val="0"/>
          <w:marBottom w:val="0"/>
          <w:divBdr>
            <w:top w:val="none" w:sz="0" w:space="0" w:color="auto"/>
            <w:left w:val="none" w:sz="0" w:space="0" w:color="auto"/>
            <w:bottom w:val="none" w:sz="0" w:space="0" w:color="auto"/>
            <w:right w:val="none" w:sz="0" w:space="0" w:color="auto"/>
          </w:divBdr>
          <w:divsChild>
            <w:div w:id="906502392">
              <w:marLeft w:val="0"/>
              <w:marRight w:val="0"/>
              <w:marTop w:val="0"/>
              <w:marBottom w:val="0"/>
              <w:divBdr>
                <w:top w:val="none" w:sz="0" w:space="0" w:color="auto"/>
                <w:left w:val="none" w:sz="0" w:space="0" w:color="auto"/>
                <w:bottom w:val="none" w:sz="0" w:space="0" w:color="auto"/>
                <w:right w:val="none" w:sz="0" w:space="0" w:color="auto"/>
              </w:divBdr>
              <w:divsChild>
                <w:div w:id="846677171">
                  <w:marLeft w:val="1500"/>
                  <w:marRight w:val="1500"/>
                  <w:marTop w:val="0"/>
                  <w:marBottom w:val="0"/>
                  <w:divBdr>
                    <w:top w:val="none" w:sz="0" w:space="0" w:color="auto"/>
                    <w:left w:val="none" w:sz="0" w:space="0" w:color="auto"/>
                    <w:bottom w:val="none" w:sz="0" w:space="0" w:color="auto"/>
                    <w:right w:val="none" w:sz="0" w:space="0" w:color="auto"/>
                  </w:divBdr>
                  <w:divsChild>
                    <w:div w:id="1287394583">
                      <w:marLeft w:val="0"/>
                      <w:marRight w:val="0"/>
                      <w:marTop w:val="0"/>
                      <w:marBottom w:val="0"/>
                      <w:divBdr>
                        <w:top w:val="none" w:sz="0" w:space="0" w:color="auto"/>
                        <w:left w:val="none" w:sz="0" w:space="0" w:color="auto"/>
                        <w:bottom w:val="none" w:sz="0" w:space="0" w:color="auto"/>
                        <w:right w:val="none" w:sz="0" w:space="0" w:color="auto"/>
                      </w:divBdr>
                      <w:divsChild>
                        <w:div w:id="1630891334">
                          <w:marLeft w:val="60"/>
                          <w:marRight w:val="60"/>
                          <w:marTop w:val="150"/>
                          <w:marBottom w:val="150"/>
                          <w:divBdr>
                            <w:top w:val="none" w:sz="0" w:space="0" w:color="auto"/>
                            <w:left w:val="none" w:sz="0" w:space="0" w:color="auto"/>
                            <w:bottom w:val="none" w:sz="0" w:space="0" w:color="auto"/>
                            <w:right w:val="none" w:sz="0" w:space="0" w:color="auto"/>
                          </w:divBdr>
                          <w:divsChild>
                            <w:div w:id="59710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054878">
      <w:bodyDiv w:val="1"/>
      <w:marLeft w:val="0"/>
      <w:marRight w:val="0"/>
      <w:marTop w:val="0"/>
      <w:marBottom w:val="0"/>
      <w:divBdr>
        <w:top w:val="none" w:sz="0" w:space="0" w:color="auto"/>
        <w:left w:val="none" w:sz="0" w:space="0" w:color="auto"/>
        <w:bottom w:val="none" w:sz="0" w:space="0" w:color="auto"/>
        <w:right w:val="none" w:sz="0" w:space="0" w:color="auto"/>
      </w:divBdr>
      <w:divsChild>
        <w:div w:id="525413594">
          <w:marLeft w:val="0"/>
          <w:marRight w:val="0"/>
          <w:marTop w:val="0"/>
          <w:marBottom w:val="0"/>
          <w:divBdr>
            <w:top w:val="none" w:sz="0" w:space="0" w:color="auto"/>
            <w:left w:val="none" w:sz="0" w:space="0" w:color="auto"/>
            <w:bottom w:val="none" w:sz="0" w:space="0" w:color="auto"/>
            <w:right w:val="none" w:sz="0" w:space="0" w:color="auto"/>
          </w:divBdr>
          <w:divsChild>
            <w:div w:id="1475754853">
              <w:marLeft w:val="0"/>
              <w:marRight w:val="0"/>
              <w:marTop w:val="0"/>
              <w:marBottom w:val="0"/>
              <w:divBdr>
                <w:top w:val="none" w:sz="0" w:space="0" w:color="auto"/>
                <w:left w:val="none" w:sz="0" w:space="0" w:color="auto"/>
                <w:bottom w:val="none" w:sz="0" w:space="0" w:color="auto"/>
                <w:right w:val="none" w:sz="0" w:space="0" w:color="auto"/>
              </w:divBdr>
              <w:divsChild>
                <w:div w:id="919296899">
                  <w:marLeft w:val="1500"/>
                  <w:marRight w:val="1500"/>
                  <w:marTop w:val="0"/>
                  <w:marBottom w:val="0"/>
                  <w:divBdr>
                    <w:top w:val="none" w:sz="0" w:space="0" w:color="auto"/>
                    <w:left w:val="none" w:sz="0" w:space="0" w:color="auto"/>
                    <w:bottom w:val="none" w:sz="0" w:space="0" w:color="auto"/>
                    <w:right w:val="none" w:sz="0" w:space="0" w:color="auto"/>
                  </w:divBdr>
                  <w:divsChild>
                    <w:div w:id="1230195395">
                      <w:marLeft w:val="0"/>
                      <w:marRight w:val="0"/>
                      <w:marTop w:val="0"/>
                      <w:marBottom w:val="0"/>
                      <w:divBdr>
                        <w:top w:val="none" w:sz="0" w:space="0" w:color="auto"/>
                        <w:left w:val="none" w:sz="0" w:space="0" w:color="auto"/>
                        <w:bottom w:val="none" w:sz="0" w:space="0" w:color="auto"/>
                        <w:right w:val="none" w:sz="0" w:space="0" w:color="auto"/>
                      </w:divBdr>
                      <w:divsChild>
                        <w:div w:id="1682396381">
                          <w:marLeft w:val="60"/>
                          <w:marRight w:val="60"/>
                          <w:marTop w:val="150"/>
                          <w:marBottom w:val="150"/>
                          <w:divBdr>
                            <w:top w:val="none" w:sz="0" w:space="0" w:color="auto"/>
                            <w:left w:val="none" w:sz="0" w:space="0" w:color="auto"/>
                            <w:bottom w:val="none" w:sz="0" w:space="0" w:color="auto"/>
                            <w:right w:val="none" w:sz="0" w:space="0" w:color="auto"/>
                          </w:divBdr>
                          <w:divsChild>
                            <w:div w:id="7825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624575">
      <w:bodyDiv w:val="1"/>
      <w:marLeft w:val="0"/>
      <w:marRight w:val="0"/>
      <w:marTop w:val="0"/>
      <w:marBottom w:val="0"/>
      <w:divBdr>
        <w:top w:val="none" w:sz="0" w:space="0" w:color="auto"/>
        <w:left w:val="none" w:sz="0" w:space="0" w:color="auto"/>
        <w:bottom w:val="none" w:sz="0" w:space="0" w:color="auto"/>
        <w:right w:val="none" w:sz="0" w:space="0" w:color="auto"/>
      </w:divBdr>
    </w:div>
    <w:div w:id="19051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42</Pages>
  <Words>3229</Words>
  <Characters>18411</Characters>
  <Application>Microsoft Office Word</Application>
  <DocSecurity>0</DocSecurity>
  <Lines>153</Lines>
  <Paragraphs>43</Paragraphs>
  <ScaleCrop>false</ScaleCrop>
  <Company>Microsoft</Company>
  <LinksUpToDate>false</LinksUpToDate>
  <CharactersWithSpaces>21597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NC</dc:creator>
  <cp:lastModifiedBy>jhdai</cp:lastModifiedBy>
  <cp:revision>113</cp:revision>
  <dcterms:created xsi:type="dcterms:W3CDTF">2025-10-11T01:29:00Z</dcterms:created>
  <dcterms:modified xsi:type="dcterms:W3CDTF">2026-09-22T00:27:00Z</dcterms:modified>
</cp:coreProperties>
</file>