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 w:cs="黑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黑体"/>
          <w:kern w:val="0"/>
          <w:sz w:val="44"/>
          <w:szCs w:val="44"/>
        </w:rPr>
        <w:t>项目</w:t>
      </w:r>
      <w:r>
        <w:rPr>
          <w:rFonts w:ascii="黑体" w:eastAsia="黑体" w:cs="黑体"/>
          <w:kern w:val="0"/>
          <w:sz w:val="44"/>
          <w:szCs w:val="44"/>
        </w:rPr>
        <w:t>合作协议</w:t>
      </w:r>
      <w:r>
        <w:rPr>
          <w:rFonts w:hint="eastAsia" w:ascii="黑体" w:eastAsia="黑体" w:cs="黑体"/>
          <w:kern w:val="0"/>
          <w:sz w:val="44"/>
          <w:szCs w:val="44"/>
        </w:rPr>
        <w:t>模板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甲方：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（企业名称）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</w:t>
      </w:r>
      <w:r>
        <w:rPr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部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乙方：</w:t>
      </w:r>
      <w:r>
        <w:rPr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（高校名称）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 系 人：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部 </w:t>
      </w:r>
      <w:r>
        <w:rPr>
          <w:sz w:val="24"/>
        </w:rPr>
        <w:t xml:space="preserve">   </w:t>
      </w:r>
      <w:r>
        <w:rPr>
          <w:rFonts w:hint="eastAsia"/>
          <w:sz w:val="24"/>
        </w:rPr>
        <w:t>门：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联系电话：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通信地址：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邮政编码：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依据教育部高等教育司发布的《教育部高等教育司关于征集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年产学合作协同育人项目的函》，甲方申报并入选了“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月产学合作协同育人项目”（以下简称“项目”）。为确保项目顺利实施，根据《教育部产学合作协同育人项目管理办法》，甲乙双方在友好协商的基础上，签署如下项目合作协议。</w:t>
      </w:r>
    </w:p>
    <w:p>
      <w:pPr>
        <w:spacing w:line="360" w:lineRule="auto"/>
        <w:ind w:firstLine="482" w:firstLineChars="200"/>
        <w:rPr>
          <w:rFonts w:cs="宋体"/>
          <w:sz w:val="24"/>
        </w:rPr>
      </w:pPr>
      <w:r>
        <w:rPr>
          <w:rFonts w:hint="eastAsia"/>
          <w:b/>
          <w:sz w:val="24"/>
        </w:rPr>
        <w:t>第一条</w:t>
      </w:r>
      <w:r>
        <w:rPr>
          <w:b/>
          <w:sz w:val="24"/>
        </w:rPr>
        <w:t xml:space="preserve">  </w:t>
      </w:r>
      <w:r>
        <w:rPr>
          <w:rFonts w:hint="eastAsia"/>
          <w:sz w:val="24"/>
        </w:rPr>
        <w:t>乙方接受甲方委托承担的项目名称为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  <w:r>
        <w:rPr>
          <w:rFonts w:hint="eastAsia"/>
          <w:sz w:val="24"/>
        </w:rPr>
        <w:t>。</w:t>
      </w:r>
      <w:r>
        <w:rPr>
          <w:rFonts w:hint="eastAsia" w:cs="宋体"/>
          <w:sz w:val="24"/>
        </w:rPr>
        <w:t>乙方</w:t>
      </w:r>
      <w:r>
        <w:rPr>
          <w:rFonts w:cs="宋体"/>
          <w:sz w:val="24"/>
        </w:rPr>
        <w:t>承担的</w:t>
      </w:r>
      <w:r>
        <w:rPr>
          <w:rFonts w:hint="eastAsia" w:cs="宋体"/>
          <w:sz w:val="24"/>
        </w:rPr>
        <w:t>本项目研究应完成甲方项目指南要求的相关任务，具体包括：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（2）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第二条</w:t>
      </w:r>
      <w:r>
        <w:rPr>
          <w:rFonts w:hint="eastAsia" w:cs="宋体"/>
          <w:sz w:val="24"/>
        </w:rPr>
        <w:t xml:space="preserve">  本项目所产生的全部作品（简称“本项目成果”，包括但不限于：项目研究总结报告、课程体系、在线课程、教学大纲、教学课件、实验方案、教学案例、软硬件作品等）的知识产权归属约定如下：</w:t>
      </w:r>
      <w:r>
        <w:rPr>
          <w:rFonts w:cs="宋体"/>
          <w:sz w:val="24"/>
          <w:u w:val="single"/>
        </w:rPr>
        <w:t xml:space="preserve">                                                                </w:t>
      </w:r>
      <w:r>
        <w:rPr>
          <w:rFonts w:hint="eastAsia" w:cs="宋体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 w:cs="宋体"/>
          <w:b/>
          <w:kern w:val="0"/>
          <w:sz w:val="24"/>
        </w:rPr>
        <w:t>第三条</w:t>
      </w:r>
      <w:r>
        <w:rPr>
          <w:rFonts w:hint="eastAsia" w:cs="宋体"/>
          <w:kern w:val="0"/>
          <w:sz w:val="24"/>
        </w:rPr>
        <w:t xml:space="preserve">  当本项目成果为合作作品时，由乙方负责联系取得其合作者的授权。</w:t>
      </w:r>
    </w:p>
    <w:p>
      <w:pPr>
        <w:spacing w:line="360" w:lineRule="auto"/>
        <w:ind w:firstLine="482" w:firstLineChars="200"/>
        <w:rPr>
          <w:rFonts w:hint="eastAsia"/>
          <w:sz w:val="24"/>
        </w:rPr>
      </w:pPr>
      <w:r>
        <w:rPr>
          <w:rFonts w:hint="eastAsia"/>
          <w:b/>
          <w:sz w:val="24"/>
        </w:rPr>
        <w:t>第四条</w:t>
      </w:r>
      <w:r>
        <w:rPr>
          <w:rFonts w:hint="eastAsia"/>
          <w:sz w:val="24"/>
        </w:rPr>
        <w:t xml:space="preserve">  乙方保证本项目成果的整体或者素材、软件等不侵犯第三方的合法权益。</w:t>
      </w:r>
    </w:p>
    <w:p>
      <w:pPr>
        <w:spacing w:line="360" w:lineRule="auto"/>
        <w:ind w:firstLine="482" w:firstLineChars="200"/>
        <w:rPr>
          <w:spacing w:val="-6"/>
          <w:sz w:val="24"/>
        </w:rPr>
      </w:pPr>
      <w:r>
        <w:rPr>
          <w:rFonts w:hint="eastAsia"/>
          <w:b/>
          <w:sz w:val="24"/>
        </w:rPr>
        <w:t xml:space="preserve">第五条 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-6"/>
          <w:sz w:val="24"/>
        </w:rPr>
        <w:t>本项目建设周期为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</w:t>
      </w:r>
      <w:r>
        <w:rPr>
          <w:rFonts w:hint="eastAsia"/>
          <w:spacing w:val="-6"/>
          <w:sz w:val="24"/>
        </w:rPr>
        <w:t>年。项目各阶段安排如下：</w:t>
      </w:r>
    </w:p>
    <w:p>
      <w:pPr>
        <w:snapToGrid w:val="0"/>
        <w:spacing w:line="360" w:lineRule="auto"/>
        <w:ind w:firstLine="456" w:firstLineChars="200"/>
        <w:rPr>
          <w:rFonts w:hint="eastAsia"/>
          <w:spacing w:val="-6"/>
          <w:sz w:val="24"/>
        </w:rPr>
      </w:pPr>
      <w:r>
        <w:rPr>
          <w:rFonts w:hint="eastAsia"/>
          <w:spacing w:val="-6"/>
          <w:sz w:val="24"/>
        </w:rPr>
        <w:t>（1</w:t>
      </w:r>
      <w:r>
        <w:rPr>
          <w:spacing w:val="-6"/>
          <w:sz w:val="24"/>
        </w:rPr>
        <w:t>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</w:t>
      </w:r>
      <w:r>
        <w:rPr>
          <w:spacing w:val="-6"/>
          <w:sz w:val="24"/>
        </w:rPr>
        <w:t>2）</w:t>
      </w:r>
      <w:r>
        <w:rPr>
          <w:spacing w:val="-6"/>
          <w:sz w:val="24"/>
          <w:u w:val="single"/>
        </w:rPr>
        <w:t xml:space="preserve">                                                 </w:t>
      </w:r>
      <w:r>
        <w:rPr>
          <w:spacing w:val="-6"/>
          <w:sz w:val="24"/>
        </w:rPr>
        <w:t>。</w:t>
      </w:r>
    </w:p>
    <w:p>
      <w:pPr>
        <w:snapToGrid w:val="0"/>
        <w:spacing w:line="360" w:lineRule="auto"/>
        <w:ind w:firstLine="456" w:firstLineChars="200"/>
        <w:rPr>
          <w:spacing w:val="-6"/>
          <w:sz w:val="24"/>
        </w:rPr>
      </w:pPr>
      <w:r>
        <w:rPr>
          <w:rFonts w:hint="eastAsia"/>
          <w:spacing w:val="-6"/>
          <w:sz w:val="24"/>
        </w:rPr>
        <w:t>（3）</w:t>
      </w:r>
      <w:r>
        <w:rPr>
          <w:rFonts w:hint="eastAsia"/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                                                </w:t>
      </w:r>
      <w:r>
        <w:rPr>
          <w:rFonts w:hint="eastAsia"/>
          <w:spacing w:val="-6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 w:cs="宋体"/>
          <w:sz w:val="24"/>
        </w:rPr>
      </w:pPr>
      <w:r>
        <w:rPr>
          <w:rFonts w:hint="eastAsia" w:cs="宋体"/>
          <w:b/>
          <w:sz w:val="24"/>
        </w:rPr>
        <w:t>第六条</w:t>
      </w:r>
      <w:r>
        <w:rPr>
          <w:rFonts w:hint="eastAsia" w:cs="宋体"/>
          <w:sz w:val="24"/>
        </w:rPr>
        <w:t xml:space="preserve">  本项目成果的交付时间为：</w:t>
      </w:r>
      <w:r>
        <w:rPr>
          <w:rFonts w:hint="eastAsia" w:cs="宋体"/>
          <w:sz w:val="24"/>
          <w:u w:val="single"/>
        </w:rPr>
        <w:t xml:space="preserve"> </w:t>
      </w:r>
      <w:r>
        <w:rPr>
          <w:rFonts w:cs="宋体"/>
          <w:sz w:val="24"/>
          <w:u w:val="single"/>
        </w:rPr>
        <w:t xml:space="preserve">                   </w:t>
      </w:r>
      <w:r>
        <w:rPr>
          <w:rFonts w:hint="eastAsia" w:cs="宋体"/>
          <w:sz w:val="24"/>
        </w:rPr>
        <w:t>，交付方式为：</w:t>
      </w:r>
      <w:r>
        <w:rPr>
          <w:sz w:val="24"/>
          <w:u w:val="single"/>
        </w:rPr>
        <w:t xml:space="preserve">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20"/>
        <w:jc w:val="left"/>
        <w:rPr>
          <w:sz w:val="24"/>
          <w:u w:val="single"/>
        </w:rPr>
      </w:pPr>
      <w:r>
        <w:rPr>
          <w:rFonts w:hint="eastAsia"/>
          <w:spacing w:val="-6"/>
          <w:sz w:val="24"/>
        </w:rPr>
        <w:t>双方约定，按以下标准对项目成果进行验收</w:t>
      </w:r>
      <w:r>
        <w:rPr>
          <w:rFonts w:hint="eastAsia"/>
          <w:sz w:val="24"/>
        </w:rPr>
        <w:t>：</w:t>
      </w:r>
      <w:r>
        <w:rPr>
          <w:sz w:val="24"/>
          <w:u w:val="single"/>
        </w:rPr>
        <w:t xml:space="preserve">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第七条 </w:t>
      </w:r>
      <w:r>
        <w:rPr>
          <w:rFonts w:hint="eastAsia"/>
          <w:bCs/>
          <w:sz w:val="24"/>
        </w:rPr>
        <w:t>本</w:t>
      </w:r>
      <w:r>
        <w:rPr>
          <w:bCs/>
          <w:sz w:val="24"/>
        </w:rPr>
        <w:t>项目经费</w:t>
      </w:r>
      <w:r>
        <w:rPr>
          <w:rFonts w:hint="eastAsia"/>
          <w:bCs/>
          <w:sz w:val="24"/>
        </w:rPr>
        <w:t>及拨</w:t>
      </w:r>
      <w:r>
        <w:rPr>
          <w:bCs/>
          <w:sz w:val="24"/>
        </w:rPr>
        <w:t>款</w:t>
      </w:r>
      <w:r>
        <w:rPr>
          <w:rFonts w:hint="eastAsia"/>
          <w:bCs/>
          <w:sz w:val="24"/>
        </w:rPr>
        <w:t>事宜约定如下：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（1）本</w:t>
      </w:r>
      <w:r>
        <w:rPr>
          <w:sz w:val="24"/>
        </w:rPr>
        <w:t>项目经费</w:t>
      </w:r>
      <w:r>
        <w:rPr>
          <w:rFonts w:hint="eastAsia"/>
          <w:sz w:val="24"/>
        </w:rPr>
        <w:t>总额</w:t>
      </w:r>
      <w:r>
        <w:rPr>
          <w:sz w:val="24"/>
        </w:rPr>
        <w:t>为人民币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万</w:t>
      </w:r>
      <w:r>
        <w:rPr>
          <w:sz w:val="24"/>
        </w:rPr>
        <w:t>元</w:t>
      </w:r>
      <w:r>
        <w:rPr>
          <w:rFonts w:hint="eastAsia"/>
          <w:sz w:val="24"/>
        </w:rPr>
        <w:t>（</w:t>
      </w:r>
      <w:r>
        <w:rPr>
          <w:sz w:val="24"/>
        </w:rPr>
        <w:t>大写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（2）项目经费由甲方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（一次或分期）支付到乙方指定的账户。具体支付方式及时间：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 </w:t>
      </w:r>
      <w:r>
        <w:rPr>
          <w:rFonts w:hint="default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（3）本项目经费由</w:t>
      </w:r>
      <w:r>
        <w:rPr>
          <w:sz w:val="24"/>
        </w:rPr>
        <w:t>甲方</w:t>
      </w:r>
      <w:r>
        <w:rPr>
          <w:rFonts w:hint="eastAsia"/>
          <w:sz w:val="24"/>
        </w:rPr>
        <w:t>支付至乙方指定的如下账户：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开户行：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户</w:t>
      </w:r>
      <w:r>
        <w:rPr>
          <w:sz w:val="24"/>
        </w:rPr>
        <w:t xml:space="preserve">  </w:t>
      </w:r>
      <w:r>
        <w:rPr>
          <w:rFonts w:hint="eastAsia"/>
          <w:sz w:val="24"/>
        </w:rPr>
        <w:t>名：</w:t>
      </w:r>
      <w:r>
        <w:rPr>
          <w:rFonts w:hint="eastAsia"/>
          <w:sz w:val="24"/>
          <w:u w:val="single"/>
        </w:rPr>
        <w:t xml:space="preserve">　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</w:t>
      </w:r>
    </w:p>
    <w:p>
      <w:pPr>
        <w:spacing w:line="360" w:lineRule="auto"/>
        <w:ind w:left="719" w:leftChars="228" w:hanging="240" w:hangingChars="100"/>
        <w:rPr>
          <w:sz w:val="24"/>
          <w:u w:val="single"/>
        </w:rPr>
      </w:pPr>
      <w:r>
        <w:rPr>
          <w:rFonts w:hint="eastAsia"/>
          <w:sz w:val="24"/>
        </w:rPr>
        <w:t>账</w:t>
      </w:r>
      <w:r>
        <w:rPr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  <w:u w:val="single"/>
        </w:rPr>
        <w:t>　</w:t>
      </w:r>
      <w:r>
        <w:rPr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（</w:t>
      </w:r>
      <w:r>
        <w:rPr>
          <w:rFonts w:hint="default"/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none"/>
          <w:lang w:val="en-US" w:eastAsia="zh-Hans"/>
        </w:rPr>
        <w:t>软硬件设备支持情况</w:t>
      </w:r>
      <w:r>
        <w:rPr>
          <w:rFonts w:hint="default"/>
          <w:sz w:val="24"/>
          <w:u w:val="none"/>
          <w:lang w:eastAsia="zh-Hans"/>
        </w:rPr>
        <w:t>：</w:t>
      </w:r>
      <w:r>
        <w:rPr>
          <w:rFonts w:hint="eastAsia"/>
          <w:sz w:val="24"/>
          <w:u w:val="none"/>
          <w:lang w:val="en-US" w:eastAsia="zh-Hans"/>
        </w:rPr>
        <w:t>甲方向乙方提供价值人民币</w:t>
      </w:r>
      <w:r>
        <w:rPr>
          <w:rFonts w:hint="default"/>
          <w:sz w:val="24"/>
          <w:u w:val="single"/>
          <w:lang w:eastAsia="zh-Hans"/>
        </w:rPr>
        <w:t xml:space="preserve">      </w:t>
      </w:r>
      <w:r>
        <w:rPr>
          <w:rFonts w:hint="eastAsia"/>
          <w:sz w:val="24"/>
          <w:u w:val="none"/>
          <w:lang w:val="en-US" w:eastAsia="zh-Hans"/>
        </w:rPr>
        <w:t>万元的软硬件设备</w:t>
      </w:r>
      <w:r>
        <w:rPr>
          <w:rFonts w:hint="default"/>
          <w:sz w:val="24"/>
          <w:u w:val="none"/>
          <w:lang w:eastAsia="zh-Hans"/>
        </w:rPr>
        <w:t>，</w:t>
      </w:r>
      <w:r>
        <w:rPr>
          <w:rFonts w:hint="eastAsia"/>
          <w:sz w:val="24"/>
          <w:u w:val="none"/>
          <w:lang w:val="en-US" w:eastAsia="zh-Hans"/>
        </w:rPr>
        <w:t>清单如下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   </w:t>
      </w:r>
      <w:r>
        <w:rPr>
          <w:rFonts w:hint="default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2" w:firstLineChars="200"/>
        <w:rPr>
          <w:rFonts w:cs="宋体"/>
          <w:sz w:val="24"/>
          <w:u w:val="single"/>
        </w:rPr>
      </w:pPr>
      <w:r>
        <w:rPr>
          <w:rFonts w:hint="eastAsia"/>
          <w:b/>
          <w:sz w:val="24"/>
        </w:rPr>
        <w:t>第八条</w:t>
      </w:r>
      <w:r>
        <w:rPr>
          <w:b/>
          <w:sz w:val="24"/>
        </w:rPr>
        <w:t xml:space="preserve">  </w:t>
      </w:r>
      <w:r>
        <w:rPr>
          <w:rFonts w:hint="eastAsia" w:cs="宋体"/>
          <w:sz w:val="24"/>
        </w:rPr>
        <w:t>本协议自签订之日起生效。</w:t>
      </w:r>
    </w:p>
    <w:p>
      <w:pPr>
        <w:spacing w:line="360" w:lineRule="auto"/>
        <w:ind w:firstLine="482" w:firstLineChars="200"/>
        <w:rPr>
          <w:rFonts w:cs="宋体"/>
          <w:kern w:val="0"/>
          <w:sz w:val="24"/>
        </w:rPr>
      </w:pPr>
      <w:r>
        <w:rPr>
          <w:rFonts w:hint="eastAsia"/>
          <w:b/>
          <w:sz w:val="24"/>
        </w:rPr>
        <w:t>第九条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双方应充分、认真地履行本协议。本协议履行过程中如发生争议，双方应友好协商，协商不成时任何一方可将争议提交人民法院依法裁决。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第十条</w:t>
      </w:r>
      <w:r>
        <w:rPr>
          <w:b/>
          <w:sz w:val="24"/>
        </w:rPr>
        <w:t xml:space="preserve">  </w:t>
      </w:r>
      <w:r>
        <w:rPr>
          <w:rFonts w:hint="eastAsia" w:cs="宋体"/>
          <w:kern w:val="0"/>
          <w:sz w:val="24"/>
        </w:rPr>
        <w:t>本协议一式两份，具有同等法律效力，双方各执一份据以履行。本协议条款如需补充、更改，由双方另行签订补充协议。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rFonts w:hint="eastAsia"/>
          <w:b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（本页无正文）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甲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1446" w:firstLineChars="600"/>
        <w:jc w:val="right"/>
        <w:rPr>
          <w:b/>
          <w:sz w:val="24"/>
        </w:rPr>
      </w:pP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乙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方（盖章）：</w:t>
      </w: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法定代表人/委托代理人（签字）：</w:t>
      </w:r>
    </w:p>
    <w:p>
      <w:pPr>
        <w:spacing w:line="360" w:lineRule="auto"/>
        <w:ind w:firstLine="482" w:firstLineChars="200"/>
        <w:jc w:val="righ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年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月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日</w:t>
      </w:r>
    </w:p>
    <w:sectPr>
      <w:headerReference r:id="rId3" w:type="default"/>
      <w:footerReference r:id="rId4" w:type="default"/>
      <w:footerReference r:id="rId5" w:type="even"/>
      <w:pgSz w:w="11907" w:h="16839"/>
      <w:pgMar w:top="1418" w:right="1701" w:bottom="1418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- 1 -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AC"/>
    <w:rsid w:val="000021BD"/>
    <w:rsid w:val="00002637"/>
    <w:rsid w:val="00010C27"/>
    <w:rsid w:val="000127FB"/>
    <w:rsid w:val="00014F4A"/>
    <w:rsid w:val="000160A6"/>
    <w:rsid w:val="000268F6"/>
    <w:rsid w:val="00040470"/>
    <w:rsid w:val="000407D8"/>
    <w:rsid w:val="00043642"/>
    <w:rsid w:val="00050DD8"/>
    <w:rsid w:val="000659DF"/>
    <w:rsid w:val="000714E5"/>
    <w:rsid w:val="000718F1"/>
    <w:rsid w:val="00073BBE"/>
    <w:rsid w:val="0008584A"/>
    <w:rsid w:val="00094807"/>
    <w:rsid w:val="00095ED8"/>
    <w:rsid w:val="000C7D7A"/>
    <w:rsid w:val="000D0191"/>
    <w:rsid w:val="000D54FF"/>
    <w:rsid w:val="000E2B51"/>
    <w:rsid w:val="000E3C2A"/>
    <w:rsid w:val="000E5410"/>
    <w:rsid w:val="000F7C79"/>
    <w:rsid w:val="00102BD7"/>
    <w:rsid w:val="00110B09"/>
    <w:rsid w:val="0011691F"/>
    <w:rsid w:val="00125326"/>
    <w:rsid w:val="00136D4F"/>
    <w:rsid w:val="00147167"/>
    <w:rsid w:val="00155144"/>
    <w:rsid w:val="00162283"/>
    <w:rsid w:val="001923B6"/>
    <w:rsid w:val="00194071"/>
    <w:rsid w:val="001A43D1"/>
    <w:rsid w:val="001C0A8F"/>
    <w:rsid w:val="001C0AB8"/>
    <w:rsid w:val="001E3061"/>
    <w:rsid w:val="001E4402"/>
    <w:rsid w:val="00202CB7"/>
    <w:rsid w:val="00216236"/>
    <w:rsid w:val="0023431D"/>
    <w:rsid w:val="0023755E"/>
    <w:rsid w:val="00237D61"/>
    <w:rsid w:val="00241792"/>
    <w:rsid w:val="00255703"/>
    <w:rsid w:val="00274483"/>
    <w:rsid w:val="00277DB6"/>
    <w:rsid w:val="0028206A"/>
    <w:rsid w:val="00286CB7"/>
    <w:rsid w:val="00292BAB"/>
    <w:rsid w:val="002B035C"/>
    <w:rsid w:val="002B5FCB"/>
    <w:rsid w:val="002F11A5"/>
    <w:rsid w:val="003205FE"/>
    <w:rsid w:val="0032391B"/>
    <w:rsid w:val="00331F2C"/>
    <w:rsid w:val="0033693A"/>
    <w:rsid w:val="00344371"/>
    <w:rsid w:val="003610BD"/>
    <w:rsid w:val="0037685C"/>
    <w:rsid w:val="00390167"/>
    <w:rsid w:val="00394B55"/>
    <w:rsid w:val="003C00E1"/>
    <w:rsid w:val="00436988"/>
    <w:rsid w:val="00447BBA"/>
    <w:rsid w:val="004547E1"/>
    <w:rsid w:val="0046613C"/>
    <w:rsid w:val="00472770"/>
    <w:rsid w:val="00483A6E"/>
    <w:rsid w:val="0049392D"/>
    <w:rsid w:val="004A6FEB"/>
    <w:rsid w:val="004B257C"/>
    <w:rsid w:val="004C445D"/>
    <w:rsid w:val="004E1311"/>
    <w:rsid w:val="004E395A"/>
    <w:rsid w:val="004F5C7B"/>
    <w:rsid w:val="005013C1"/>
    <w:rsid w:val="00514257"/>
    <w:rsid w:val="00515735"/>
    <w:rsid w:val="00540D74"/>
    <w:rsid w:val="00564984"/>
    <w:rsid w:val="005953B8"/>
    <w:rsid w:val="0059613D"/>
    <w:rsid w:val="005A72A2"/>
    <w:rsid w:val="005F25FF"/>
    <w:rsid w:val="005F6E3B"/>
    <w:rsid w:val="00605724"/>
    <w:rsid w:val="006143E1"/>
    <w:rsid w:val="006345DC"/>
    <w:rsid w:val="00653605"/>
    <w:rsid w:val="00654C7F"/>
    <w:rsid w:val="0067454F"/>
    <w:rsid w:val="0067462F"/>
    <w:rsid w:val="006830E3"/>
    <w:rsid w:val="006945DF"/>
    <w:rsid w:val="00694696"/>
    <w:rsid w:val="00696CBE"/>
    <w:rsid w:val="006A4B23"/>
    <w:rsid w:val="006B6706"/>
    <w:rsid w:val="006B7E0E"/>
    <w:rsid w:val="006D1892"/>
    <w:rsid w:val="006E18A8"/>
    <w:rsid w:val="006E1BB2"/>
    <w:rsid w:val="006F0847"/>
    <w:rsid w:val="006F6EEA"/>
    <w:rsid w:val="00700D71"/>
    <w:rsid w:val="0070354D"/>
    <w:rsid w:val="007123FB"/>
    <w:rsid w:val="00724CA8"/>
    <w:rsid w:val="00735C45"/>
    <w:rsid w:val="00747B35"/>
    <w:rsid w:val="00794D5D"/>
    <w:rsid w:val="007B3D53"/>
    <w:rsid w:val="007B66A9"/>
    <w:rsid w:val="007C5896"/>
    <w:rsid w:val="007D6C7A"/>
    <w:rsid w:val="007E2584"/>
    <w:rsid w:val="007E34D5"/>
    <w:rsid w:val="00803FD0"/>
    <w:rsid w:val="00803FF4"/>
    <w:rsid w:val="00810C44"/>
    <w:rsid w:val="00814870"/>
    <w:rsid w:val="0083173C"/>
    <w:rsid w:val="00871C1F"/>
    <w:rsid w:val="008E5246"/>
    <w:rsid w:val="008F0351"/>
    <w:rsid w:val="00904577"/>
    <w:rsid w:val="009204CF"/>
    <w:rsid w:val="00934C6D"/>
    <w:rsid w:val="0094784F"/>
    <w:rsid w:val="00952E2A"/>
    <w:rsid w:val="0095784A"/>
    <w:rsid w:val="00962B60"/>
    <w:rsid w:val="00962C5F"/>
    <w:rsid w:val="0097034B"/>
    <w:rsid w:val="009822A3"/>
    <w:rsid w:val="00993580"/>
    <w:rsid w:val="009A33A0"/>
    <w:rsid w:val="009A3F2B"/>
    <w:rsid w:val="009B4A1D"/>
    <w:rsid w:val="009C56EB"/>
    <w:rsid w:val="009E3454"/>
    <w:rsid w:val="009E7892"/>
    <w:rsid w:val="009F470E"/>
    <w:rsid w:val="00A26464"/>
    <w:rsid w:val="00A274C4"/>
    <w:rsid w:val="00A43FB9"/>
    <w:rsid w:val="00A6590F"/>
    <w:rsid w:val="00A73F39"/>
    <w:rsid w:val="00A7621C"/>
    <w:rsid w:val="00A90895"/>
    <w:rsid w:val="00A97F6C"/>
    <w:rsid w:val="00AC31F0"/>
    <w:rsid w:val="00AC5733"/>
    <w:rsid w:val="00AD600D"/>
    <w:rsid w:val="00AD6B1B"/>
    <w:rsid w:val="00AD6E62"/>
    <w:rsid w:val="00AE4153"/>
    <w:rsid w:val="00AE70AC"/>
    <w:rsid w:val="00AE78A5"/>
    <w:rsid w:val="00AF1C58"/>
    <w:rsid w:val="00B3672E"/>
    <w:rsid w:val="00B42028"/>
    <w:rsid w:val="00B45299"/>
    <w:rsid w:val="00B55836"/>
    <w:rsid w:val="00B6598D"/>
    <w:rsid w:val="00B721C4"/>
    <w:rsid w:val="00B77D07"/>
    <w:rsid w:val="00B82496"/>
    <w:rsid w:val="00B8423F"/>
    <w:rsid w:val="00B842AD"/>
    <w:rsid w:val="00B94925"/>
    <w:rsid w:val="00BA0D5C"/>
    <w:rsid w:val="00BB30AF"/>
    <w:rsid w:val="00BC2511"/>
    <w:rsid w:val="00BC758F"/>
    <w:rsid w:val="00BD6CA5"/>
    <w:rsid w:val="00BE4685"/>
    <w:rsid w:val="00BE5F99"/>
    <w:rsid w:val="00C03F7E"/>
    <w:rsid w:val="00C0495E"/>
    <w:rsid w:val="00C14F99"/>
    <w:rsid w:val="00C15EB1"/>
    <w:rsid w:val="00C2011A"/>
    <w:rsid w:val="00C22AC5"/>
    <w:rsid w:val="00C2356E"/>
    <w:rsid w:val="00C24B9A"/>
    <w:rsid w:val="00C5384D"/>
    <w:rsid w:val="00C73806"/>
    <w:rsid w:val="00C74E4B"/>
    <w:rsid w:val="00C82C29"/>
    <w:rsid w:val="00C87F4D"/>
    <w:rsid w:val="00CB4BC6"/>
    <w:rsid w:val="00CC3EFE"/>
    <w:rsid w:val="00CC5A45"/>
    <w:rsid w:val="00CE649B"/>
    <w:rsid w:val="00CE68D6"/>
    <w:rsid w:val="00CE6EFC"/>
    <w:rsid w:val="00CF5110"/>
    <w:rsid w:val="00CF76DB"/>
    <w:rsid w:val="00D14096"/>
    <w:rsid w:val="00D25350"/>
    <w:rsid w:val="00D2622F"/>
    <w:rsid w:val="00D46855"/>
    <w:rsid w:val="00D514AB"/>
    <w:rsid w:val="00D63365"/>
    <w:rsid w:val="00D63E92"/>
    <w:rsid w:val="00D64993"/>
    <w:rsid w:val="00D666C1"/>
    <w:rsid w:val="00D729EF"/>
    <w:rsid w:val="00D87D95"/>
    <w:rsid w:val="00D95A35"/>
    <w:rsid w:val="00DC2573"/>
    <w:rsid w:val="00DC7B00"/>
    <w:rsid w:val="00DD5AA6"/>
    <w:rsid w:val="00DF5E7C"/>
    <w:rsid w:val="00E053E3"/>
    <w:rsid w:val="00E0653E"/>
    <w:rsid w:val="00E1517A"/>
    <w:rsid w:val="00E157F6"/>
    <w:rsid w:val="00E2395B"/>
    <w:rsid w:val="00E2600A"/>
    <w:rsid w:val="00E32FA9"/>
    <w:rsid w:val="00E35B9F"/>
    <w:rsid w:val="00E4572F"/>
    <w:rsid w:val="00E5654A"/>
    <w:rsid w:val="00E6040F"/>
    <w:rsid w:val="00E7590E"/>
    <w:rsid w:val="00E85545"/>
    <w:rsid w:val="00E93BA1"/>
    <w:rsid w:val="00E94AB8"/>
    <w:rsid w:val="00E965EB"/>
    <w:rsid w:val="00E96DB7"/>
    <w:rsid w:val="00EA36A1"/>
    <w:rsid w:val="00EA4C2D"/>
    <w:rsid w:val="00EB293F"/>
    <w:rsid w:val="00EC0DCD"/>
    <w:rsid w:val="00EC274F"/>
    <w:rsid w:val="00ED0892"/>
    <w:rsid w:val="00EF135A"/>
    <w:rsid w:val="00EF4C0D"/>
    <w:rsid w:val="00F034A3"/>
    <w:rsid w:val="00F1187B"/>
    <w:rsid w:val="00F35A51"/>
    <w:rsid w:val="00F36DC3"/>
    <w:rsid w:val="00F4723A"/>
    <w:rsid w:val="00F52B4D"/>
    <w:rsid w:val="00FA49E6"/>
    <w:rsid w:val="00FB4E86"/>
    <w:rsid w:val="00FB5D81"/>
    <w:rsid w:val="00FC3F6C"/>
    <w:rsid w:val="00FD1AEA"/>
    <w:rsid w:val="00FD3C74"/>
    <w:rsid w:val="00FD6D0F"/>
    <w:rsid w:val="054F44A2"/>
    <w:rsid w:val="5CE32099"/>
    <w:rsid w:val="5F3E3FF6"/>
    <w:rsid w:val="791A4368"/>
    <w:rsid w:val="B1E2143D"/>
    <w:rsid w:val="B4DBD47E"/>
    <w:rsid w:val="F7B58EC3"/>
    <w:rsid w:val="FCBB80A0"/>
    <w:rsid w:val="FCFFCF0F"/>
    <w:rsid w:val="FDED09FD"/>
    <w:rsid w:val="FFD46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6"/>
    <w:unhideWhenUsed/>
    <w:uiPriority w:val="99"/>
    <w:rPr>
      <w:b/>
      <w:bCs/>
      <w:kern w:val="0"/>
      <w:sz w:val="20"/>
    </w:rPr>
  </w:style>
  <w:style w:type="character" w:styleId="9">
    <w:name w:val="page number"/>
    <w:uiPriority w:val="0"/>
    <w:rPr>
      <w:rFonts w:cs="Times New Roman"/>
    </w:rPr>
  </w:style>
  <w:style w:type="character" w:styleId="10">
    <w:name w:val="Hyperlink"/>
    <w:unhideWhenUsed/>
    <w:uiPriority w:val="99"/>
    <w:rPr>
      <w:color w:val="0563C1"/>
      <w:u w:val="single"/>
    </w:rPr>
  </w:style>
  <w:style w:type="character" w:styleId="11">
    <w:name w:val="annotation reference"/>
    <w:unhideWhenUsed/>
    <w:uiPriority w:val="99"/>
    <w:rPr>
      <w:sz w:val="21"/>
      <w:szCs w:val="21"/>
    </w:rPr>
  </w:style>
  <w:style w:type="character" w:customStyle="1" w:styleId="12">
    <w:name w:val="批注文字 字符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页眉 字符"/>
    <w:link w:val="5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主题 字符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7">
    <w:name w:val="彩色底纹 - 强调文字颜色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1585</Characters>
  <Lines>13</Lines>
  <Paragraphs>3</Paragraphs>
  <TotalTime>20</TotalTime>
  <ScaleCrop>false</ScaleCrop>
  <LinksUpToDate>false</LinksUpToDate>
  <CharactersWithSpaces>1859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2017-01-04T16:41:00Z</dcterms:created>
  <dc:creator>王冉冉</dc:creator>
  <cp:lastModifiedBy>Administrator</cp:lastModifiedBy>
  <cp:lastPrinted>2017-03-15T16:21:00Z</cp:lastPrinted>
  <dcterms:modified xsi:type="dcterms:W3CDTF">2023-07-22T02:58:52Z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C88413738A87482CB209E0A0A7D7D12C_13</vt:lpwstr>
  </property>
</Properties>
</file>