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AE" w:rsidRPr="00F044AE" w:rsidRDefault="00F044AE" w:rsidP="00F044AE">
      <w:pPr>
        <w:jc w:val="center"/>
        <w:rPr>
          <w:rStyle w:val="apple-converted-space"/>
          <w:rFonts w:ascii="simsun" w:hAnsi="simsun" w:hint="eastAsia"/>
          <w:color w:val="333333"/>
          <w:sz w:val="32"/>
          <w:szCs w:val="32"/>
          <w:shd w:val="clear" w:color="auto" w:fill="FFFFFF"/>
        </w:rPr>
      </w:pPr>
      <w:r w:rsidRPr="00F044AE">
        <w:rPr>
          <w:rStyle w:val="apple-converted-space"/>
          <w:rFonts w:ascii="simsun" w:hAnsi="simsun" w:hint="eastAsia"/>
          <w:color w:val="333333"/>
          <w:sz w:val="32"/>
          <w:szCs w:val="32"/>
          <w:shd w:val="clear" w:color="auto" w:fill="FFFFFF"/>
        </w:rPr>
        <w:t>北京</w:t>
      </w:r>
      <w:r w:rsidRPr="00F044AE">
        <w:rPr>
          <w:rFonts w:ascii="simsun" w:hAnsi="simsun"/>
          <w:color w:val="333333"/>
          <w:sz w:val="32"/>
          <w:szCs w:val="32"/>
          <w:shd w:val="clear" w:color="auto" w:fill="FFFFFF"/>
        </w:rPr>
        <w:t>均豪物业</w:t>
      </w:r>
      <w:r w:rsidRPr="00F044AE">
        <w:rPr>
          <w:rFonts w:ascii="simsun" w:hAnsi="simsun" w:hint="eastAsia"/>
          <w:color w:val="333333"/>
          <w:sz w:val="32"/>
          <w:szCs w:val="32"/>
          <w:shd w:val="clear" w:color="auto" w:fill="FFFFFF"/>
        </w:rPr>
        <w:t>管理股份有限公司简介</w:t>
      </w:r>
    </w:p>
    <w:p w:rsidR="00AB40B1" w:rsidRPr="00F044AE" w:rsidRDefault="00F044AE" w:rsidP="00F044AE">
      <w:pPr>
        <w:ind w:firstLineChars="200" w:firstLine="480"/>
        <w:rPr>
          <w:sz w:val="24"/>
          <w:szCs w:val="24"/>
        </w:rPr>
      </w:pP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均豪物业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1995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年成立于北京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注册资金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1200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万元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国家一级资质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具涉外管理资格。通过国际质量管理体系、环境管理体系、职业健康安全管理体系认证。</w:t>
      </w:r>
      <w:proofErr w:type="gramStart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旗下属有米亭国际</w:t>
      </w:r>
      <w:proofErr w:type="gramEnd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物业、均豪公用设施管理公司等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6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家品牌管理公司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以及涵盖热力供应、保安服务、环境保洁、工程技术与安全的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4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家专业公司。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均豪物业成立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20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年来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凝注专力于不动产管理的实践与研究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作为一家</w:t>
      </w:r>
      <w:proofErr w:type="gramStart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独立第三</w:t>
      </w:r>
      <w:proofErr w:type="gramEnd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方的专业不动产管理企业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将先进的国际理念与管理模式与中国本土实践相结合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以专业赢取市场的尊重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,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并成功将企业发展成为中国本土优秀的不动产集成服务提供商。先后在北京、上海、天津、重庆、青岛、济南、烟台、淄博、杭州、宁波、嘉兴、台州、呼和浩特、包头、赤峰、鄂尔多斯、通辽、南京、宜兴、连云港、苏州、无锡、常州、镇江、石家庄、保定、唐山、太原、长沙、岳阳、益阳、大庆、成都、大连、沈阳、鞍山、武汉、西安、合肥、南宁等四十余个城市拥有数十家专业服务机构，成为全国屈指可数的物</w:t>
      </w:r>
      <w:proofErr w:type="gramStart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管面积</w:t>
      </w:r>
      <w:proofErr w:type="gramEnd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超过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3300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万平米的跨地域经营的大型集成服务企业。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均</w:t>
      </w:r>
      <w:proofErr w:type="gramStart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豪企业</w:t>
      </w:r>
      <w:proofErr w:type="gramEnd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行业身份中国物业管理协会理事单位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;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国际设施管理协会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(IFMA)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成员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;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国际商用房地产投资协会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(CCIM)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成员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;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英国皇家特许测量师协会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(RICS)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会员单位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;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国际建筑业主与经理协会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(BOMA)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会员单位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;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全球企业房地产与设施管理协会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(CORENET)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会员单位。</w:t>
      </w:r>
      <w:r w:rsidRPr="00F044AE">
        <w:rPr>
          <w:rFonts w:ascii="simsun" w:hAnsi="simsun"/>
          <w:color w:val="333333"/>
          <w:sz w:val="24"/>
          <w:szCs w:val="24"/>
        </w:rPr>
        <w:br/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 w:hint="eastAsia"/>
          <w:color w:val="333333"/>
          <w:szCs w:val="21"/>
          <w:shd w:val="clear" w:color="auto" w:fill="FFFFFF"/>
        </w:rPr>
        <w:t xml:space="preserve">   </w:t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均</w:t>
      </w:r>
      <w:proofErr w:type="gramStart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豪企业</w:t>
      </w:r>
      <w:proofErr w:type="gramEnd"/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荣誉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专业成就品质，尖端的品质铸就了诸多荣誉的收获。企业成立二十年来，连续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7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年荣获</w:t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由国务院发展研究中心、清华大学房地产研究所和中国指数研究院联合颁布的：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“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中国物业服务百强企业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TOP10”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“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中国优秀物业服务企业服务质量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TOP10”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“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中国物业服务百强企业满意度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TOP10”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“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中国物业服务百强企业成长性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TOP10”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“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中国物业服务百强企业服务规模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TOP10”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“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中国物业服务百城房地产市场占有率领先企业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TOP10”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（中环渤海经济区域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NO.1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长三角经济区域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NO.3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）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全国和省市级管理大奖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 xml:space="preserve"> 21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个。</w:t>
      </w:r>
      <w:r w:rsidRPr="00F044AE">
        <w:rPr>
          <w:rFonts w:ascii="simsun" w:hAnsi="simsun"/>
          <w:color w:val="333333"/>
          <w:sz w:val="24"/>
          <w:szCs w:val="24"/>
        </w:rPr>
        <w:br/>
      </w:r>
      <w:r w:rsidRPr="00F044AE">
        <w:rPr>
          <w:rFonts w:ascii="simsun" w:hAnsi="simsun" w:hint="eastAsia"/>
          <w:color w:val="333333"/>
          <w:sz w:val="24"/>
          <w:szCs w:val="24"/>
          <w:shd w:val="clear" w:color="auto" w:fill="FFFFFF"/>
        </w:rPr>
        <w:t xml:space="preserve">   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品牌价值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766,000,000</w:t>
      </w:r>
      <w:r w:rsidRPr="00F044AE">
        <w:rPr>
          <w:rFonts w:ascii="simsun" w:hAnsi="simsun"/>
          <w:color w:val="333333"/>
          <w:sz w:val="24"/>
          <w:szCs w:val="24"/>
          <w:shd w:val="clear" w:color="auto" w:fill="FFFFFF"/>
        </w:rPr>
        <w:t>元。</w:t>
      </w:r>
    </w:p>
    <w:sectPr w:rsidR="00AB40B1" w:rsidRPr="00F044AE" w:rsidSect="00AB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4AE"/>
    <w:rsid w:val="001B2DCC"/>
    <w:rsid w:val="00440518"/>
    <w:rsid w:val="00AB40B1"/>
    <w:rsid w:val="00F0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2016-06-30T07:06:00Z</dcterms:created>
  <dcterms:modified xsi:type="dcterms:W3CDTF">2017-05-08T02:49:00Z</dcterms:modified>
</cp:coreProperties>
</file>