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Cs/>
          <w:kern w:val="36"/>
          <w:sz w:val="32"/>
          <w:szCs w:val="32"/>
        </w:rPr>
      </w:pPr>
      <w:bookmarkStart w:id="1" w:name="_GoBack"/>
      <w:bookmarkEnd w:id="1"/>
      <w:r>
        <w:rPr>
          <w:rFonts w:hint="eastAsia" w:ascii="黑体" w:hAnsi="黑体" w:eastAsia="黑体"/>
          <w:bCs/>
          <w:kern w:val="0"/>
          <w:sz w:val="32"/>
          <w:szCs w:val="32"/>
        </w:rPr>
        <w:t>附件1</w:t>
      </w:r>
    </w:p>
    <w:p>
      <w:pPr>
        <w:spacing w:line="60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2020年江苏省高等教育学会</w:t>
      </w:r>
    </w:p>
    <w:p>
      <w:pPr>
        <w:spacing w:line="60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辅导员工作研究委员会专项课题指南</w:t>
      </w:r>
    </w:p>
    <w:p>
      <w:pPr>
        <w:rPr>
          <w:rFonts w:hint="eastAsia"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1.当代大学生系统化学习宣传习近平新时代中国特色社会主义思想研究</w:t>
      </w:r>
    </w:p>
    <w:p>
      <w:pPr>
        <w:rPr>
          <w:rFonts w:ascii="仿宋" w:hAnsi="仿宋" w:eastAsia="仿宋"/>
          <w:sz w:val="32"/>
          <w:szCs w:val="32"/>
        </w:rPr>
      </w:pPr>
      <w:r>
        <w:rPr>
          <w:rFonts w:hint="eastAsia" w:ascii="仿宋" w:hAnsi="仿宋" w:eastAsia="仿宋"/>
          <w:sz w:val="32"/>
          <w:szCs w:val="32"/>
        </w:rPr>
        <w:t>2.社会主义核心价值观认同教育研究</w:t>
      </w:r>
    </w:p>
    <w:p>
      <w:pPr>
        <w:rPr>
          <w:rFonts w:ascii="仿宋" w:hAnsi="仿宋" w:eastAsia="仿宋"/>
          <w:sz w:val="32"/>
          <w:szCs w:val="32"/>
        </w:rPr>
      </w:pPr>
      <w:r>
        <w:rPr>
          <w:rFonts w:hint="eastAsia" w:ascii="仿宋" w:hAnsi="仿宋" w:eastAsia="仿宋"/>
          <w:sz w:val="32"/>
          <w:szCs w:val="32"/>
        </w:rPr>
        <w:t>3.担当民族复兴大任的时代新人培养机制研究</w:t>
      </w:r>
    </w:p>
    <w:p>
      <w:pPr>
        <w:rPr>
          <w:rFonts w:ascii="仿宋" w:hAnsi="仿宋" w:eastAsia="仿宋"/>
          <w:sz w:val="32"/>
          <w:szCs w:val="32"/>
        </w:rPr>
      </w:pPr>
      <w:r>
        <w:rPr>
          <w:rFonts w:hint="eastAsia" w:ascii="仿宋" w:hAnsi="仿宋" w:eastAsia="仿宋"/>
          <w:sz w:val="32"/>
          <w:szCs w:val="32"/>
        </w:rPr>
        <w:t>4.“三全育人”的实现路径和保障机制研究</w:t>
      </w:r>
    </w:p>
    <w:p>
      <w:pPr>
        <w:rPr>
          <w:rFonts w:ascii="仿宋" w:hAnsi="仿宋" w:eastAsia="仿宋"/>
          <w:sz w:val="32"/>
          <w:szCs w:val="32"/>
        </w:rPr>
      </w:pPr>
      <w:r>
        <w:rPr>
          <w:rFonts w:hint="eastAsia" w:ascii="仿宋" w:hAnsi="仿宋" w:eastAsia="仿宋"/>
          <w:sz w:val="32"/>
          <w:szCs w:val="32"/>
        </w:rPr>
        <w:t>5.新时代高校思想政治工作体系研究</w:t>
      </w:r>
    </w:p>
    <w:p>
      <w:pPr>
        <w:rPr>
          <w:rFonts w:ascii="仿宋" w:hAnsi="仿宋" w:eastAsia="仿宋"/>
          <w:sz w:val="32"/>
          <w:szCs w:val="32"/>
        </w:rPr>
      </w:pPr>
      <w:r>
        <w:rPr>
          <w:rFonts w:hint="eastAsia" w:ascii="仿宋" w:hAnsi="仿宋" w:eastAsia="仿宋"/>
          <w:sz w:val="32"/>
          <w:szCs w:val="32"/>
        </w:rPr>
        <w:t>6.新时代高校思想政治工作队伍素质能力提升研究</w:t>
      </w:r>
    </w:p>
    <w:p>
      <w:pPr>
        <w:rPr>
          <w:rFonts w:ascii="仿宋" w:hAnsi="仿宋" w:eastAsia="仿宋"/>
          <w:sz w:val="32"/>
          <w:szCs w:val="32"/>
        </w:rPr>
      </w:pPr>
      <w:r>
        <w:rPr>
          <w:rFonts w:hint="eastAsia" w:ascii="仿宋" w:hAnsi="仿宋" w:eastAsia="仿宋"/>
          <w:sz w:val="32"/>
          <w:szCs w:val="32"/>
        </w:rPr>
        <w:t>7.“三全育人”体系下高校辅导员角色定位与作用发挥研究</w:t>
      </w:r>
    </w:p>
    <w:p>
      <w:pPr>
        <w:rPr>
          <w:rFonts w:ascii="仿宋" w:hAnsi="仿宋" w:eastAsia="仿宋"/>
          <w:sz w:val="32"/>
          <w:szCs w:val="32"/>
        </w:rPr>
      </w:pPr>
      <w:r>
        <w:rPr>
          <w:rFonts w:hint="eastAsia" w:ascii="仿宋" w:hAnsi="仿宋" w:eastAsia="仿宋"/>
          <w:sz w:val="32"/>
          <w:szCs w:val="32"/>
        </w:rPr>
        <w:t>8.“三全育人”视域下新时代高校思想政治工作研究</w:t>
      </w:r>
    </w:p>
    <w:p>
      <w:pPr>
        <w:rPr>
          <w:rFonts w:ascii="仿宋" w:hAnsi="仿宋" w:eastAsia="仿宋"/>
          <w:sz w:val="32"/>
          <w:szCs w:val="32"/>
        </w:rPr>
      </w:pPr>
      <w:r>
        <w:rPr>
          <w:rFonts w:hint="eastAsia" w:ascii="仿宋" w:hAnsi="仿宋" w:eastAsia="仿宋"/>
          <w:sz w:val="32"/>
          <w:szCs w:val="32"/>
        </w:rPr>
        <w:t>9.新时代高校思想政治工作质量提升研究</w:t>
      </w:r>
    </w:p>
    <w:p>
      <w:pPr>
        <w:rPr>
          <w:rFonts w:ascii="仿宋" w:hAnsi="仿宋" w:eastAsia="仿宋"/>
          <w:sz w:val="32"/>
          <w:szCs w:val="32"/>
        </w:rPr>
      </w:pPr>
      <w:r>
        <w:rPr>
          <w:rFonts w:hint="eastAsia" w:ascii="仿宋" w:hAnsi="仿宋" w:eastAsia="仿宋"/>
          <w:sz w:val="32"/>
          <w:szCs w:val="32"/>
        </w:rPr>
        <w:t>10.新时代习近平总书记文化强国思想及实现路径研究</w:t>
      </w:r>
    </w:p>
    <w:p>
      <w:pPr>
        <w:rPr>
          <w:rFonts w:ascii="仿宋" w:hAnsi="仿宋" w:eastAsia="仿宋"/>
          <w:sz w:val="32"/>
          <w:szCs w:val="32"/>
        </w:rPr>
      </w:pPr>
      <w:r>
        <w:rPr>
          <w:rFonts w:hint="eastAsia" w:ascii="仿宋" w:hAnsi="仿宋" w:eastAsia="仿宋"/>
          <w:sz w:val="32"/>
          <w:szCs w:val="32"/>
        </w:rPr>
        <w:t>11.新时代大学生爱国主义教育机制创新研究</w:t>
      </w:r>
    </w:p>
    <w:p>
      <w:pPr>
        <w:rPr>
          <w:rFonts w:ascii="仿宋" w:hAnsi="仿宋" w:eastAsia="仿宋"/>
          <w:sz w:val="32"/>
          <w:szCs w:val="32"/>
        </w:rPr>
      </w:pPr>
      <w:r>
        <w:rPr>
          <w:rFonts w:hint="eastAsia" w:ascii="仿宋" w:hAnsi="仿宋" w:eastAsia="仿宋"/>
          <w:sz w:val="32"/>
          <w:szCs w:val="32"/>
        </w:rPr>
        <w:t>12.校园文化资源在大学生思想政治教育中的作用研究</w:t>
      </w:r>
    </w:p>
    <w:p>
      <w:pPr>
        <w:rPr>
          <w:rFonts w:ascii="仿宋" w:hAnsi="仿宋" w:eastAsia="仿宋"/>
          <w:sz w:val="32"/>
          <w:szCs w:val="32"/>
        </w:rPr>
      </w:pPr>
      <w:r>
        <w:rPr>
          <w:rFonts w:hint="eastAsia" w:ascii="仿宋" w:hAnsi="仿宋" w:eastAsia="仿宋"/>
          <w:sz w:val="32"/>
          <w:szCs w:val="32"/>
        </w:rPr>
        <w:t>13.高校“课程思政”的内涵与机制研究</w:t>
      </w:r>
    </w:p>
    <w:p>
      <w:pPr>
        <w:rPr>
          <w:rFonts w:ascii="仿宋" w:hAnsi="仿宋" w:eastAsia="仿宋"/>
          <w:sz w:val="32"/>
          <w:szCs w:val="32"/>
        </w:rPr>
      </w:pPr>
      <w:r>
        <w:rPr>
          <w:rFonts w:hint="eastAsia" w:ascii="仿宋" w:hAnsi="仿宋" w:eastAsia="仿宋"/>
          <w:sz w:val="32"/>
          <w:szCs w:val="32"/>
        </w:rPr>
        <w:t>14.红色基因融入大学生日常思想政治教育工作研究</w:t>
      </w:r>
    </w:p>
    <w:p>
      <w:pPr>
        <w:rPr>
          <w:rFonts w:ascii="仿宋" w:hAnsi="仿宋" w:eastAsia="仿宋"/>
          <w:sz w:val="32"/>
          <w:szCs w:val="32"/>
        </w:rPr>
      </w:pPr>
      <w:r>
        <w:rPr>
          <w:rFonts w:hint="eastAsia" w:ascii="仿宋" w:hAnsi="仿宋" w:eastAsia="仿宋"/>
          <w:sz w:val="32"/>
          <w:szCs w:val="32"/>
        </w:rPr>
        <w:t>15.社会实践、志愿服务、实习实训等活动中的思想政治教育元素研究</w:t>
      </w:r>
    </w:p>
    <w:p>
      <w:pPr>
        <w:rPr>
          <w:rFonts w:ascii="仿宋" w:hAnsi="仿宋" w:eastAsia="仿宋"/>
          <w:sz w:val="32"/>
          <w:szCs w:val="32"/>
        </w:rPr>
      </w:pPr>
      <w:r>
        <w:rPr>
          <w:rFonts w:hint="eastAsia" w:ascii="仿宋" w:hAnsi="仿宋" w:eastAsia="仿宋"/>
          <w:sz w:val="32"/>
          <w:szCs w:val="32"/>
        </w:rPr>
        <w:t>16.先进模范群体进校园开展思想政治教育机制研究</w:t>
      </w:r>
    </w:p>
    <w:p>
      <w:pPr>
        <w:rPr>
          <w:rFonts w:ascii="仿宋" w:hAnsi="仿宋" w:eastAsia="仿宋"/>
          <w:sz w:val="32"/>
          <w:szCs w:val="32"/>
        </w:rPr>
      </w:pPr>
      <w:r>
        <w:rPr>
          <w:rFonts w:hint="eastAsia" w:ascii="仿宋" w:hAnsi="仿宋" w:eastAsia="仿宋"/>
          <w:sz w:val="32"/>
          <w:szCs w:val="32"/>
        </w:rPr>
        <w:t>17.高校原创经典文化品牌培育推广机制研究</w:t>
      </w:r>
    </w:p>
    <w:p>
      <w:pPr>
        <w:rPr>
          <w:rFonts w:ascii="仿宋" w:hAnsi="仿宋" w:eastAsia="仿宋"/>
          <w:sz w:val="32"/>
          <w:szCs w:val="32"/>
        </w:rPr>
      </w:pPr>
      <w:r>
        <w:rPr>
          <w:rFonts w:hint="eastAsia" w:ascii="仿宋" w:hAnsi="仿宋" w:eastAsia="仿宋"/>
          <w:sz w:val="32"/>
          <w:szCs w:val="32"/>
        </w:rPr>
        <w:t>18.新时代大学生国情民情教育长效机制研究</w:t>
      </w:r>
    </w:p>
    <w:p>
      <w:pPr>
        <w:rPr>
          <w:rFonts w:ascii="仿宋" w:hAnsi="仿宋" w:eastAsia="仿宋"/>
          <w:sz w:val="32"/>
          <w:szCs w:val="32"/>
        </w:rPr>
      </w:pPr>
      <w:r>
        <w:rPr>
          <w:rFonts w:hint="eastAsia" w:ascii="仿宋" w:hAnsi="仿宋" w:eastAsia="仿宋"/>
          <w:sz w:val="32"/>
          <w:szCs w:val="32"/>
        </w:rPr>
        <w:t>19.高校学生教育管理的法治化研究</w:t>
      </w:r>
    </w:p>
    <w:p>
      <w:pPr>
        <w:rPr>
          <w:rFonts w:ascii="仿宋" w:hAnsi="仿宋" w:eastAsia="仿宋"/>
          <w:sz w:val="32"/>
          <w:szCs w:val="32"/>
        </w:rPr>
      </w:pPr>
      <w:r>
        <w:rPr>
          <w:rFonts w:hint="eastAsia" w:ascii="仿宋" w:hAnsi="仿宋" w:eastAsia="仿宋"/>
          <w:sz w:val="32"/>
          <w:szCs w:val="32"/>
        </w:rPr>
        <w:t>20.高校辅导员职业发展长效机制研究</w:t>
      </w:r>
    </w:p>
    <w:p>
      <w:pPr>
        <w:rPr>
          <w:rFonts w:ascii="仿宋" w:hAnsi="仿宋" w:eastAsia="仿宋"/>
          <w:sz w:val="32"/>
          <w:szCs w:val="32"/>
        </w:rPr>
      </w:pPr>
      <w:r>
        <w:rPr>
          <w:rFonts w:hint="eastAsia" w:ascii="仿宋" w:hAnsi="仿宋" w:eastAsia="仿宋"/>
          <w:sz w:val="32"/>
          <w:szCs w:val="32"/>
        </w:rPr>
        <w:t>21.高校辅导员“双线晋升”实施机制研究</w:t>
      </w:r>
    </w:p>
    <w:p>
      <w:pPr>
        <w:rPr>
          <w:rFonts w:ascii="仿宋" w:hAnsi="仿宋" w:eastAsia="仿宋"/>
          <w:sz w:val="32"/>
          <w:szCs w:val="32"/>
        </w:rPr>
      </w:pPr>
      <w:r>
        <w:rPr>
          <w:rFonts w:hint="eastAsia" w:ascii="仿宋" w:hAnsi="仿宋" w:eastAsia="仿宋"/>
          <w:sz w:val="32"/>
          <w:szCs w:val="32"/>
        </w:rPr>
        <w:t>22.民办高校大学生思想政治教育的现状和对策研究</w:t>
      </w:r>
    </w:p>
    <w:p>
      <w:pPr>
        <w:rPr>
          <w:rFonts w:ascii="仿宋" w:hAnsi="仿宋" w:eastAsia="仿宋"/>
          <w:sz w:val="32"/>
          <w:szCs w:val="32"/>
        </w:rPr>
      </w:pPr>
      <w:r>
        <w:rPr>
          <w:rFonts w:hint="eastAsia" w:ascii="仿宋" w:hAnsi="仿宋" w:eastAsia="仿宋"/>
          <w:sz w:val="32"/>
          <w:szCs w:val="32"/>
        </w:rPr>
        <w:t>23.高职高专大学生思想政治教育的现状和对策研究</w:t>
      </w:r>
    </w:p>
    <w:p>
      <w:pPr>
        <w:rPr>
          <w:rFonts w:ascii="仿宋" w:hAnsi="仿宋" w:eastAsia="仿宋"/>
          <w:sz w:val="32"/>
          <w:szCs w:val="32"/>
        </w:rPr>
      </w:pPr>
      <w:r>
        <w:rPr>
          <w:rFonts w:hint="eastAsia" w:ascii="仿宋" w:hAnsi="仿宋" w:eastAsia="仿宋"/>
          <w:sz w:val="32"/>
          <w:szCs w:val="32"/>
        </w:rPr>
        <w:t>24.少数民族大学生思想政治教育的现状和对策研究</w:t>
      </w:r>
    </w:p>
    <w:p>
      <w:pPr>
        <w:rPr>
          <w:rFonts w:ascii="仿宋" w:hAnsi="仿宋" w:eastAsia="仿宋"/>
          <w:sz w:val="32"/>
          <w:szCs w:val="32"/>
        </w:rPr>
      </w:pPr>
      <w:r>
        <w:rPr>
          <w:rFonts w:hint="eastAsia" w:ascii="仿宋" w:hAnsi="仿宋" w:eastAsia="仿宋"/>
          <w:sz w:val="32"/>
          <w:szCs w:val="32"/>
        </w:rPr>
        <w:t>25.艺体类大学生思想政治教育的现状和对策研究</w:t>
      </w:r>
    </w:p>
    <w:p>
      <w:pPr>
        <w:rPr>
          <w:rFonts w:ascii="仿宋" w:hAnsi="仿宋" w:eastAsia="仿宋"/>
          <w:sz w:val="32"/>
          <w:szCs w:val="32"/>
        </w:rPr>
      </w:pPr>
      <w:r>
        <w:rPr>
          <w:rFonts w:hint="eastAsia" w:ascii="仿宋" w:hAnsi="仿宋" w:eastAsia="仿宋"/>
          <w:sz w:val="32"/>
          <w:szCs w:val="32"/>
        </w:rPr>
        <w:t>26.“三全育人”视阈下辅导员与专业课教师协同育人研究</w:t>
      </w:r>
    </w:p>
    <w:p>
      <w:pPr>
        <w:rPr>
          <w:rFonts w:ascii="仿宋" w:hAnsi="仿宋" w:eastAsia="仿宋"/>
          <w:sz w:val="32"/>
          <w:szCs w:val="32"/>
        </w:rPr>
      </w:pPr>
      <w:r>
        <w:rPr>
          <w:rFonts w:hint="eastAsia" w:ascii="仿宋" w:hAnsi="仿宋" w:eastAsia="仿宋"/>
          <w:sz w:val="32"/>
          <w:szCs w:val="32"/>
        </w:rPr>
        <w:t>27.“三全育人”视阈下辅导员与思政课教师协同育人研究</w:t>
      </w:r>
    </w:p>
    <w:p>
      <w:pPr>
        <w:rPr>
          <w:rFonts w:ascii="仿宋" w:hAnsi="仿宋" w:eastAsia="仿宋"/>
          <w:sz w:val="32"/>
          <w:szCs w:val="32"/>
        </w:rPr>
      </w:pPr>
      <w:r>
        <w:rPr>
          <w:rFonts w:hint="eastAsia" w:ascii="仿宋" w:hAnsi="仿宋" w:eastAsia="仿宋"/>
          <w:sz w:val="32"/>
          <w:szCs w:val="32"/>
        </w:rPr>
        <w:t>28.高校学生社团育人的路径和机制创新研究</w:t>
      </w:r>
    </w:p>
    <w:p>
      <w:pPr>
        <w:rPr>
          <w:rFonts w:ascii="仿宋" w:hAnsi="仿宋" w:eastAsia="仿宋"/>
          <w:sz w:val="32"/>
          <w:szCs w:val="32"/>
        </w:rPr>
      </w:pPr>
      <w:r>
        <w:rPr>
          <w:rFonts w:hint="eastAsia" w:ascii="仿宋" w:hAnsi="仿宋" w:eastAsia="仿宋"/>
          <w:sz w:val="32"/>
          <w:szCs w:val="32"/>
        </w:rPr>
        <w:t>29.大学生国家安全教育现状调查与对策研究</w:t>
      </w:r>
    </w:p>
    <w:p>
      <w:pPr>
        <w:rPr>
          <w:rFonts w:ascii="仿宋" w:hAnsi="仿宋" w:eastAsia="仿宋"/>
          <w:sz w:val="32"/>
          <w:szCs w:val="32"/>
        </w:rPr>
      </w:pPr>
      <w:r>
        <w:rPr>
          <w:rFonts w:hint="eastAsia" w:ascii="仿宋" w:hAnsi="仿宋" w:eastAsia="仿宋"/>
          <w:sz w:val="32"/>
          <w:szCs w:val="32"/>
        </w:rPr>
        <w:t>30.大数据时代大学生思想政治教育创新研究</w:t>
      </w:r>
    </w:p>
    <w:p>
      <w:pPr>
        <w:rPr>
          <w:rFonts w:ascii="仿宋" w:hAnsi="仿宋" w:eastAsia="仿宋"/>
          <w:sz w:val="32"/>
          <w:szCs w:val="32"/>
        </w:rPr>
      </w:pPr>
      <w:r>
        <w:rPr>
          <w:rFonts w:hint="eastAsia" w:ascii="仿宋" w:hAnsi="仿宋" w:eastAsia="仿宋"/>
          <w:sz w:val="32"/>
          <w:szCs w:val="32"/>
        </w:rPr>
        <w:t>31.海外留学生思想政治教育工作研究</w:t>
      </w:r>
    </w:p>
    <w:p>
      <w:pPr>
        <w:rPr>
          <w:rFonts w:ascii="仿宋" w:hAnsi="仿宋" w:eastAsia="仿宋"/>
          <w:sz w:val="32"/>
          <w:szCs w:val="32"/>
        </w:rPr>
      </w:pPr>
      <w:r>
        <w:rPr>
          <w:rFonts w:hint="eastAsia" w:ascii="仿宋" w:hAnsi="仿宋" w:eastAsia="仿宋"/>
          <w:sz w:val="32"/>
          <w:szCs w:val="32"/>
        </w:rPr>
        <w:t>32.“大思政”格局下高校辅导员思想理论教育能力提升研究</w:t>
      </w:r>
    </w:p>
    <w:p>
      <w:pPr>
        <w:rPr>
          <w:rFonts w:ascii="仿宋" w:hAnsi="仿宋" w:eastAsia="仿宋"/>
          <w:sz w:val="32"/>
          <w:szCs w:val="32"/>
        </w:rPr>
      </w:pPr>
      <w:r>
        <w:rPr>
          <w:rFonts w:hint="eastAsia" w:ascii="仿宋" w:hAnsi="仿宋" w:eastAsia="仿宋"/>
          <w:sz w:val="32"/>
          <w:szCs w:val="32"/>
        </w:rPr>
        <w:t>33.“大思政”格局下高校辅导员专业能力和职业素养提升研究</w:t>
      </w:r>
    </w:p>
    <w:p>
      <w:pPr>
        <w:rPr>
          <w:rFonts w:ascii="仿宋" w:hAnsi="仿宋" w:eastAsia="仿宋"/>
          <w:sz w:val="32"/>
          <w:szCs w:val="32"/>
        </w:rPr>
      </w:pPr>
      <w:r>
        <w:rPr>
          <w:rFonts w:hint="eastAsia" w:ascii="仿宋" w:hAnsi="仿宋" w:eastAsia="仿宋"/>
          <w:sz w:val="32"/>
          <w:szCs w:val="32"/>
        </w:rPr>
        <w:t>34.高校辅导员选聘培养机制研究</w:t>
      </w:r>
    </w:p>
    <w:p>
      <w:pPr>
        <w:rPr>
          <w:rFonts w:ascii="仿宋" w:hAnsi="仿宋" w:eastAsia="仿宋"/>
          <w:sz w:val="32"/>
          <w:szCs w:val="32"/>
        </w:rPr>
      </w:pPr>
      <w:r>
        <w:rPr>
          <w:rFonts w:hint="eastAsia" w:ascii="仿宋" w:hAnsi="仿宋" w:eastAsia="仿宋"/>
          <w:sz w:val="32"/>
          <w:szCs w:val="32"/>
        </w:rPr>
        <w:t>35.高校辅导员核心素养研究</w:t>
      </w:r>
    </w:p>
    <w:p>
      <w:pPr>
        <w:rPr>
          <w:rFonts w:ascii="仿宋" w:hAnsi="仿宋" w:eastAsia="仿宋"/>
          <w:sz w:val="32"/>
          <w:szCs w:val="32"/>
        </w:rPr>
      </w:pPr>
      <w:r>
        <w:rPr>
          <w:rFonts w:hint="eastAsia" w:ascii="仿宋" w:hAnsi="仿宋" w:eastAsia="仿宋"/>
          <w:sz w:val="32"/>
          <w:szCs w:val="32"/>
        </w:rPr>
        <w:t>36.增强高校辅导员与学生谈心谈话的针对性和实效性研究</w:t>
      </w:r>
    </w:p>
    <w:p>
      <w:pPr>
        <w:rPr>
          <w:rFonts w:ascii="仿宋" w:hAnsi="仿宋" w:eastAsia="仿宋"/>
          <w:sz w:val="32"/>
          <w:szCs w:val="32"/>
        </w:rPr>
      </w:pPr>
      <w:r>
        <w:rPr>
          <w:rFonts w:hint="eastAsia" w:ascii="仿宋" w:hAnsi="仿宋" w:eastAsia="仿宋"/>
          <w:sz w:val="32"/>
          <w:szCs w:val="32"/>
        </w:rPr>
        <w:t>37.高校辅导员培训核心课程体系建设研究</w:t>
      </w:r>
    </w:p>
    <w:p>
      <w:pPr>
        <w:rPr>
          <w:rFonts w:ascii="仿宋" w:hAnsi="仿宋" w:eastAsia="仿宋"/>
          <w:sz w:val="32"/>
          <w:szCs w:val="32"/>
        </w:rPr>
      </w:pPr>
      <w:r>
        <w:rPr>
          <w:rFonts w:hint="eastAsia" w:ascii="仿宋" w:hAnsi="仿宋" w:eastAsia="仿宋"/>
          <w:sz w:val="32"/>
          <w:szCs w:val="32"/>
        </w:rPr>
        <w:t>38.大学生心理问题早期发现和科学干预机制研究</w:t>
      </w:r>
    </w:p>
    <w:p>
      <w:pPr>
        <w:rPr>
          <w:rFonts w:ascii="仿宋" w:hAnsi="仿宋" w:eastAsia="仿宋"/>
          <w:sz w:val="32"/>
          <w:szCs w:val="32"/>
        </w:rPr>
      </w:pPr>
      <w:r>
        <w:rPr>
          <w:rFonts w:hint="eastAsia" w:ascii="仿宋" w:hAnsi="仿宋" w:eastAsia="仿宋"/>
          <w:sz w:val="32"/>
          <w:szCs w:val="32"/>
        </w:rPr>
        <w:t>39.“奖贷助勤补免”多元混合体系的资助育人功能研究</w:t>
      </w:r>
    </w:p>
    <w:p>
      <w:pPr>
        <w:rPr>
          <w:rFonts w:ascii="仿宋" w:hAnsi="仿宋" w:eastAsia="仿宋"/>
          <w:sz w:val="32"/>
          <w:szCs w:val="32"/>
        </w:rPr>
      </w:pPr>
      <w:r>
        <w:rPr>
          <w:rFonts w:hint="eastAsia" w:ascii="仿宋" w:hAnsi="仿宋" w:eastAsia="仿宋"/>
          <w:sz w:val="32"/>
          <w:szCs w:val="32"/>
        </w:rPr>
        <w:t>40.“三全育人”理念下高校网络思想政治教育实施路径研究</w:t>
      </w:r>
    </w:p>
    <w:p>
      <w:pPr>
        <w:rPr>
          <w:rFonts w:ascii="仿宋" w:hAnsi="仿宋" w:eastAsia="仿宋"/>
          <w:sz w:val="32"/>
          <w:szCs w:val="32"/>
        </w:rPr>
      </w:pPr>
      <w:r>
        <w:rPr>
          <w:rFonts w:hint="eastAsia" w:ascii="仿宋" w:hAnsi="仿宋" w:eastAsia="仿宋"/>
          <w:sz w:val="32"/>
          <w:szCs w:val="32"/>
        </w:rPr>
        <w:t>41.“大思政”格局下“班团一体化”协同育人发展机制研究</w:t>
      </w:r>
    </w:p>
    <w:p>
      <w:pPr>
        <w:rPr>
          <w:rFonts w:ascii="仿宋" w:hAnsi="仿宋" w:eastAsia="仿宋"/>
          <w:sz w:val="32"/>
          <w:szCs w:val="32"/>
        </w:rPr>
      </w:pPr>
      <w:r>
        <w:rPr>
          <w:rFonts w:hint="eastAsia" w:ascii="仿宋" w:hAnsi="仿宋" w:eastAsia="仿宋"/>
          <w:sz w:val="32"/>
          <w:szCs w:val="32"/>
        </w:rPr>
        <w:t>42.高校少数民族学生中华民族共同体意识培育路径探析</w:t>
      </w:r>
    </w:p>
    <w:p>
      <w:pPr>
        <w:rPr>
          <w:rFonts w:ascii="仿宋" w:hAnsi="仿宋" w:eastAsia="仿宋"/>
          <w:sz w:val="32"/>
          <w:szCs w:val="32"/>
        </w:rPr>
      </w:pPr>
      <w:r>
        <w:rPr>
          <w:rFonts w:hint="eastAsia" w:ascii="仿宋" w:hAnsi="仿宋" w:eastAsia="仿宋"/>
          <w:sz w:val="32"/>
          <w:szCs w:val="32"/>
        </w:rPr>
        <w:t>43.高校优良校风、学风培育研究</w:t>
      </w:r>
    </w:p>
    <w:p>
      <w:pPr>
        <w:rPr>
          <w:rFonts w:ascii="仿宋" w:hAnsi="仿宋" w:eastAsia="仿宋"/>
          <w:sz w:val="32"/>
          <w:szCs w:val="32"/>
        </w:rPr>
      </w:pPr>
      <w:r>
        <w:rPr>
          <w:rFonts w:hint="eastAsia" w:ascii="仿宋" w:hAnsi="仿宋" w:eastAsia="仿宋"/>
          <w:sz w:val="32"/>
          <w:szCs w:val="32"/>
        </w:rPr>
        <w:t>44.高校加强学生民族宗教政策教育的路径研究</w:t>
      </w:r>
    </w:p>
    <w:p>
      <w:pPr>
        <w:rPr>
          <w:rFonts w:ascii="仿宋" w:hAnsi="仿宋" w:eastAsia="仿宋"/>
          <w:sz w:val="32"/>
          <w:szCs w:val="32"/>
        </w:rPr>
      </w:pPr>
      <w:r>
        <w:rPr>
          <w:rFonts w:hint="eastAsia" w:ascii="仿宋" w:hAnsi="仿宋" w:eastAsia="仿宋"/>
          <w:sz w:val="32"/>
          <w:szCs w:val="32"/>
        </w:rPr>
        <w:t>45.重大疫情应对中高校学生教育管理的实践与思考</w:t>
      </w:r>
    </w:p>
    <w:p>
      <w:pPr>
        <w:rPr>
          <w:rFonts w:ascii="仿宋" w:hAnsi="仿宋" w:eastAsia="仿宋"/>
          <w:sz w:val="32"/>
          <w:szCs w:val="32"/>
        </w:rPr>
      </w:pPr>
      <w:r>
        <w:rPr>
          <w:rFonts w:hint="eastAsia" w:ascii="仿宋" w:hAnsi="仿宋" w:eastAsia="仿宋"/>
          <w:sz w:val="32"/>
          <w:szCs w:val="32"/>
        </w:rPr>
        <w:t>46.战“疫”时期高校共青团提升服务大局、服务青年能力的有效路径研究</w:t>
      </w:r>
    </w:p>
    <w:p>
      <w:pPr>
        <w:rPr>
          <w:rFonts w:ascii="仿宋" w:hAnsi="仿宋" w:eastAsia="仿宋"/>
          <w:sz w:val="32"/>
          <w:szCs w:val="32"/>
        </w:rPr>
      </w:pPr>
      <w:r>
        <w:rPr>
          <w:rFonts w:hint="eastAsia" w:ascii="仿宋" w:hAnsi="仿宋" w:eastAsia="仿宋"/>
          <w:sz w:val="32"/>
          <w:szCs w:val="32"/>
        </w:rPr>
        <w:t>47.新冠肺炎疫情下大学生异常行为分析及应对策略研究</w:t>
      </w:r>
    </w:p>
    <w:p>
      <w:pPr>
        <w:rPr>
          <w:rFonts w:ascii="仿宋" w:hAnsi="仿宋" w:eastAsia="仿宋"/>
          <w:sz w:val="32"/>
          <w:szCs w:val="32"/>
        </w:rPr>
      </w:pPr>
      <w:r>
        <w:rPr>
          <w:rFonts w:hint="eastAsia" w:ascii="仿宋" w:hAnsi="仿宋" w:eastAsia="仿宋"/>
          <w:sz w:val="32"/>
          <w:szCs w:val="32"/>
        </w:rPr>
        <w:t>48.新形势下高校精准就业服务工作路径探析</w:t>
      </w:r>
    </w:p>
    <w:p>
      <w:pPr>
        <w:rPr>
          <w:rFonts w:ascii="仿宋" w:hAnsi="仿宋" w:eastAsia="仿宋"/>
          <w:sz w:val="32"/>
          <w:szCs w:val="32"/>
        </w:rPr>
      </w:pPr>
      <w:r>
        <w:rPr>
          <w:rFonts w:hint="eastAsia" w:ascii="仿宋" w:hAnsi="仿宋" w:eastAsia="仿宋"/>
          <w:sz w:val="32"/>
          <w:szCs w:val="32"/>
        </w:rPr>
        <w:t>49.后疫情下返校隔离大学生心理健康状况调查及工作启示</w:t>
      </w:r>
    </w:p>
    <w:p>
      <w:pPr>
        <w:rPr>
          <w:rFonts w:ascii="仿宋" w:hAnsi="仿宋" w:eastAsia="仿宋"/>
          <w:sz w:val="32"/>
          <w:szCs w:val="32"/>
        </w:rPr>
      </w:pPr>
      <w:r>
        <w:rPr>
          <w:rFonts w:hint="eastAsia" w:ascii="仿宋" w:hAnsi="仿宋" w:eastAsia="仿宋"/>
          <w:sz w:val="32"/>
          <w:szCs w:val="32"/>
        </w:rPr>
        <w:t>50.高校学生危机事件有效应对与处置策略研究</w:t>
      </w:r>
    </w:p>
    <w:p>
      <w:pPr>
        <w:rPr>
          <w:rFonts w:ascii="仿宋" w:hAnsi="仿宋" w:eastAsia="仿宋"/>
          <w:sz w:val="32"/>
          <w:szCs w:val="32"/>
        </w:rPr>
      </w:pPr>
      <w:r>
        <w:rPr>
          <w:rFonts w:hint="eastAsia" w:ascii="仿宋" w:hAnsi="仿宋" w:eastAsia="仿宋"/>
          <w:sz w:val="32"/>
          <w:szCs w:val="32"/>
        </w:rPr>
        <w:t>51.高校学生党员发展质量研究</w:t>
      </w:r>
    </w:p>
    <w:p>
      <w:pPr>
        <w:rPr>
          <w:rFonts w:ascii="仿宋" w:hAnsi="仿宋" w:eastAsia="仿宋"/>
          <w:sz w:val="32"/>
          <w:szCs w:val="32"/>
        </w:rPr>
      </w:pPr>
      <w:r>
        <w:rPr>
          <w:rFonts w:hint="eastAsia" w:ascii="仿宋" w:hAnsi="仿宋" w:eastAsia="仿宋"/>
          <w:sz w:val="32"/>
          <w:szCs w:val="32"/>
        </w:rPr>
        <w:t>52.高校网络舆情事件应对研究</w:t>
      </w:r>
    </w:p>
    <w:p>
      <w:pPr>
        <w:rPr>
          <w:rFonts w:ascii="仿宋" w:hAnsi="仿宋" w:eastAsia="仿宋"/>
          <w:sz w:val="32"/>
          <w:szCs w:val="32"/>
        </w:rPr>
      </w:pPr>
      <w:r>
        <w:rPr>
          <w:rFonts w:hint="eastAsia" w:ascii="仿宋" w:hAnsi="仿宋" w:eastAsia="仿宋"/>
          <w:sz w:val="32"/>
          <w:szCs w:val="32"/>
        </w:rPr>
        <w:t>53.高校学生安全事件应对处置研究</w:t>
      </w:r>
    </w:p>
    <w:p>
      <w:pPr>
        <w:rPr>
          <w:rFonts w:ascii="仿宋" w:hAnsi="仿宋" w:eastAsia="仿宋"/>
          <w:sz w:val="32"/>
          <w:szCs w:val="32"/>
        </w:rPr>
      </w:pPr>
      <w:bookmarkStart w:id="0" w:name="_Hlk518246432"/>
      <w:r>
        <w:rPr>
          <w:rFonts w:hint="eastAsia" w:ascii="仿宋" w:hAnsi="仿宋" w:eastAsia="仿宋"/>
          <w:sz w:val="32"/>
          <w:szCs w:val="32"/>
        </w:rPr>
        <w:t>54.高校海外留学生党员教育管理研究</w:t>
      </w:r>
      <w:bookmarkEnd w:id="0"/>
    </w:p>
    <w:p>
      <w:pPr>
        <w:rPr>
          <w:rFonts w:ascii="仿宋" w:hAnsi="仿宋" w:eastAsia="仿宋"/>
          <w:sz w:val="32"/>
          <w:szCs w:val="32"/>
        </w:rPr>
      </w:pPr>
      <w:r>
        <w:rPr>
          <w:rFonts w:hint="eastAsia" w:ascii="仿宋" w:hAnsi="仿宋" w:eastAsia="仿宋"/>
          <w:sz w:val="32"/>
          <w:szCs w:val="32"/>
        </w:rPr>
        <w:t>55.大数据时代高校网络安全教育有效策略研究</w:t>
      </w:r>
    </w:p>
    <w:p>
      <w:pPr>
        <w:rPr>
          <w:rFonts w:ascii="仿宋" w:hAnsi="仿宋" w:eastAsia="仿宋"/>
          <w:sz w:val="32"/>
          <w:szCs w:val="32"/>
        </w:rPr>
      </w:pPr>
      <w:r>
        <w:rPr>
          <w:rFonts w:hint="eastAsia" w:ascii="仿宋" w:hAnsi="仿宋" w:eastAsia="仿宋"/>
          <w:sz w:val="32"/>
          <w:szCs w:val="32"/>
        </w:rPr>
        <w:t>56.大学生网络素养教育内容、载体及机制研究</w:t>
      </w:r>
    </w:p>
    <w:p>
      <w:pPr>
        <w:rPr>
          <w:rFonts w:ascii="仿宋" w:hAnsi="仿宋" w:eastAsia="仿宋"/>
          <w:sz w:val="32"/>
          <w:szCs w:val="32"/>
        </w:rPr>
      </w:pPr>
      <w:r>
        <w:rPr>
          <w:rFonts w:hint="eastAsia" w:ascii="仿宋" w:hAnsi="仿宋" w:eastAsia="仿宋"/>
          <w:sz w:val="32"/>
          <w:szCs w:val="32"/>
        </w:rPr>
        <w:t>57.网络环境下大学生思想政治教育难点和对策研究</w:t>
      </w:r>
    </w:p>
    <w:p>
      <w:pPr>
        <w:rPr>
          <w:rFonts w:ascii="仿宋" w:hAnsi="仿宋" w:eastAsia="仿宋"/>
          <w:sz w:val="32"/>
          <w:szCs w:val="32"/>
        </w:rPr>
      </w:pPr>
      <w:r>
        <w:rPr>
          <w:rFonts w:hint="eastAsia" w:ascii="仿宋" w:hAnsi="仿宋" w:eastAsia="仿宋"/>
          <w:sz w:val="32"/>
          <w:szCs w:val="32"/>
        </w:rPr>
        <w:t>58.优秀网络文化成果纳入思想政治工作科研成果评价研究</w:t>
      </w:r>
    </w:p>
    <w:p>
      <w:pPr>
        <w:rPr>
          <w:rFonts w:ascii="仿宋" w:hAnsi="仿宋" w:eastAsia="仿宋"/>
          <w:sz w:val="32"/>
          <w:szCs w:val="32"/>
        </w:rPr>
      </w:pPr>
      <w:r>
        <w:rPr>
          <w:rFonts w:hint="eastAsia" w:ascii="仿宋" w:hAnsi="仿宋" w:eastAsia="仿宋"/>
          <w:sz w:val="32"/>
          <w:szCs w:val="32"/>
        </w:rPr>
        <w:t>59.大学生安全素质培养研究</w:t>
      </w:r>
    </w:p>
    <w:p>
      <w:pPr>
        <w:rPr>
          <w:rFonts w:ascii="仿宋" w:hAnsi="仿宋" w:eastAsia="仿宋"/>
          <w:sz w:val="32"/>
          <w:szCs w:val="32"/>
        </w:rPr>
      </w:pPr>
      <w:r>
        <w:rPr>
          <w:rFonts w:hint="eastAsia" w:ascii="仿宋" w:hAnsi="仿宋" w:eastAsia="仿宋"/>
          <w:sz w:val="32"/>
          <w:szCs w:val="32"/>
        </w:rPr>
        <w:t>60.大学生国家安全意识培养研究</w:t>
      </w: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instrText xml:space="preserve"> PAGE   \* MERGEFORMAT </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3B"/>
    <w:rsid w:val="000649D4"/>
    <w:rsid w:val="000D568D"/>
    <w:rsid w:val="00764CAC"/>
    <w:rsid w:val="00797859"/>
    <w:rsid w:val="007D6D3B"/>
    <w:rsid w:val="00A00028"/>
    <w:rsid w:val="00C31020"/>
    <w:rsid w:val="00E327F0"/>
    <w:rsid w:val="0EA000C6"/>
    <w:rsid w:val="15B44B7D"/>
    <w:rsid w:val="15F21C6B"/>
    <w:rsid w:val="1DC35EDD"/>
    <w:rsid w:val="1ECE3C69"/>
    <w:rsid w:val="20310FAD"/>
    <w:rsid w:val="205816F0"/>
    <w:rsid w:val="224F7075"/>
    <w:rsid w:val="27426260"/>
    <w:rsid w:val="2C70401F"/>
    <w:rsid w:val="31B767F9"/>
    <w:rsid w:val="3429167A"/>
    <w:rsid w:val="34C959EC"/>
    <w:rsid w:val="37EB5D09"/>
    <w:rsid w:val="39AC2B9B"/>
    <w:rsid w:val="3B241BA2"/>
    <w:rsid w:val="3F972391"/>
    <w:rsid w:val="406014E2"/>
    <w:rsid w:val="4D25269E"/>
    <w:rsid w:val="5AB82A3A"/>
    <w:rsid w:val="5B915C14"/>
    <w:rsid w:val="6A313699"/>
    <w:rsid w:val="6A934D10"/>
    <w:rsid w:val="6AFA667B"/>
    <w:rsid w:val="730E6C3C"/>
    <w:rsid w:val="75BA034B"/>
    <w:rsid w:val="797C13E4"/>
    <w:rsid w:val="7A4710BD"/>
    <w:rsid w:val="7B8039F0"/>
    <w:rsid w:val="7C30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ascii="Calibri" w:hAnsi="Calibri" w:eastAsia="宋体" w:cs="Times New Roman"/>
      <w:sz w:val="18"/>
      <w:szCs w:val="18"/>
    </w:rPr>
  </w:style>
  <w:style w:type="character" w:customStyle="1" w:styleId="8">
    <w:name w:val="页眉 Char"/>
    <w:basedOn w:val="5"/>
    <w:link w:val="4"/>
    <w:qFormat/>
    <w:uiPriority w:val="99"/>
    <w:rPr>
      <w:kern w:val="2"/>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240</Words>
  <Characters>1368</Characters>
  <Lines>11</Lines>
  <Paragraphs>3</Paragraphs>
  <TotalTime>18</TotalTime>
  <ScaleCrop>false</ScaleCrop>
  <LinksUpToDate>false</LinksUpToDate>
  <CharactersWithSpaces>1605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2018-08-01T09:22:00Z</dcterms:created>
  <dc:creator>USER</dc:creator>
  <cp:lastModifiedBy>风帆</cp:lastModifiedBy>
  <cp:lastPrinted>2019-07-04T06:27:00Z</cp:lastPrinted>
  <dcterms:modified xsi:type="dcterms:W3CDTF">2020-07-24T01:07:09Z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