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D982" w14:textId="77777777" w:rsidR="00FB221B" w:rsidRPr="00FB221B" w:rsidRDefault="00FB221B" w:rsidP="00FB221B">
      <w:pPr>
        <w:jc w:val="center"/>
        <w:rPr>
          <w:b/>
          <w:bCs/>
          <w:sz w:val="28"/>
          <w:szCs w:val="28"/>
        </w:rPr>
      </w:pPr>
      <w:r w:rsidRPr="00FB221B">
        <w:rPr>
          <w:rFonts w:hint="eastAsia"/>
          <w:b/>
          <w:bCs/>
          <w:sz w:val="28"/>
          <w:szCs w:val="28"/>
        </w:rPr>
        <w:t>中国自动化学会科学技术奖励评选工作细则</w:t>
      </w:r>
    </w:p>
    <w:p w14:paraId="05C1D14E" w14:textId="2B3A3892" w:rsidR="00723A47" w:rsidRPr="00723A47" w:rsidRDefault="00723A47" w:rsidP="00723A47">
      <w:pPr>
        <w:jc w:val="center"/>
        <w:rPr>
          <w:sz w:val="24"/>
          <w:szCs w:val="24"/>
        </w:rPr>
      </w:pPr>
      <w:r w:rsidRPr="00723A47">
        <w:rPr>
          <w:rFonts w:hint="eastAsia"/>
          <w:b/>
          <w:bCs/>
          <w:sz w:val="24"/>
          <w:szCs w:val="24"/>
        </w:rPr>
        <w:t>第一章</w:t>
      </w:r>
      <w:r>
        <w:rPr>
          <w:rFonts w:hint="eastAsia"/>
          <w:b/>
          <w:bCs/>
          <w:sz w:val="24"/>
          <w:szCs w:val="24"/>
        </w:rPr>
        <w:t xml:space="preserve"> </w:t>
      </w:r>
      <w:r w:rsidRPr="00723A47">
        <w:rPr>
          <w:rFonts w:hint="eastAsia"/>
          <w:b/>
          <w:bCs/>
          <w:sz w:val="24"/>
          <w:szCs w:val="24"/>
        </w:rPr>
        <w:t>总则</w:t>
      </w:r>
    </w:p>
    <w:p w14:paraId="77874FB0" w14:textId="77777777" w:rsidR="00723A47" w:rsidRPr="00723A47" w:rsidRDefault="00723A47" w:rsidP="00723A47">
      <w:pPr>
        <w:rPr>
          <w:rFonts w:hint="eastAsia"/>
          <w:sz w:val="24"/>
          <w:szCs w:val="24"/>
        </w:rPr>
      </w:pPr>
      <w:r w:rsidRPr="00723A47">
        <w:rPr>
          <w:rFonts w:hint="eastAsia"/>
          <w:b/>
          <w:bCs/>
          <w:sz w:val="24"/>
          <w:szCs w:val="24"/>
        </w:rPr>
        <w:t>第一条</w:t>
      </w:r>
      <w:r w:rsidRPr="00723A47">
        <w:rPr>
          <w:rFonts w:hint="eastAsia"/>
          <w:sz w:val="24"/>
          <w:szCs w:val="24"/>
        </w:rPr>
        <w:t> 为规范中国自动化学会科学技术奖励（以下简称CAA科学技术奖）评选活动，根据《中国自动化学会科学技术奖励管理办法（试行）》制定本工作细则。</w:t>
      </w:r>
    </w:p>
    <w:p w14:paraId="1D09062C" w14:textId="77777777" w:rsidR="00723A47" w:rsidRPr="00723A47" w:rsidRDefault="00723A47" w:rsidP="00723A47">
      <w:pPr>
        <w:rPr>
          <w:rFonts w:hint="eastAsia"/>
          <w:sz w:val="24"/>
          <w:szCs w:val="24"/>
        </w:rPr>
      </w:pPr>
      <w:r w:rsidRPr="00723A47">
        <w:rPr>
          <w:rFonts w:hint="eastAsia"/>
          <w:b/>
          <w:bCs/>
          <w:sz w:val="24"/>
          <w:szCs w:val="24"/>
        </w:rPr>
        <w:t>第二条</w:t>
      </w:r>
      <w:r w:rsidRPr="00723A47">
        <w:rPr>
          <w:rFonts w:hint="eastAsia"/>
          <w:sz w:val="24"/>
          <w:szCs w:val="24"/>
        </w:rPr>
        <w:t> CAA科学技术奖励通常在每年的国家科学技术奖励开展评选活动前，根据本学会的实际情况开展CAA科学技术奖的评选活动。</w:t>
      </w:r>
    </w:p>
    <w:p w14:paraId="7E3E7842" w14:textId="77777777" w:rsidR="00723A47" w:rsidRPr="00723A47" w:rsidRDefault="00723A47" w:rsidP="00723A47">
      <w:pPr>
        <w:rPr>
          <w:rFonts w:hint="eastAsia"/>
          <w:sz w:val="24"/>
          <w:szCs w:val="24"/>
        </w:rPr>
      </w:pPr>
      <w:r w:rsidRPr="00723A47">
        <w:rPr>
          <w:rFonts w:hint="eastAsia"/>
          <w:b/>
          <w:bCs/>
          <w:sz w:val="24"/>
          <w:szCs w:val="24"/>
        </w:rPr>
        <w:t>第三条</w:t>
      </w:r>
      <w:r w:rsidRPr="00723A47">
        <w:rPr>
          <w:rFonts w:hint="eastAsia"/>
          <w:sz w:val="24"/>
          <w:szCs w:val="24"/>
        </w:rPr>
        <w:t> CAA科学技术奖励对象是：在我国自动化、信息与智能科学领域从事科学技术研究和应用取得突出成绩，</w:t>
      </w:r>
      <w:proofErr w:type="gramStart"/>
      <w:r w:rsidRPr="00723A47">
        <w:rPr>
          <w:rFonts w:hint="eastAsia"/>
          <w:sz w:val="24"/>
          <w:szCs w:val="24"/>
        </w:rPr>
        <w:t>作出</w:t>
      </w:r>
      <w:proofErr w:type="gramEnd"/>
      <w:r w:rsidRPr="00723A47">
        <w:rPr>
          <w:rFonts w:hint="eastAsia"/>
          <w:sz w:val="24"/>
          <w:szCs w:val="24"/>
        </w:rPr>
        <w:t>重大贡献的CAA会员、CAA团体单位会员的科研团队。CAA外籍会员从事自动化、信息与智能科学领域科学研究及应用，获得优异成果，对中国自动化科学技术事业发展有重大贡献的，也可以参照本办法，被推荐参评</w:t>
      </w:r>
      <w:proofErr w:type="spellStart"/>
      <w:r w:rsidRPr="00723A47">
        <w:rPr>
          <w:rFonts w:hint="eastAsia"/>
          <w:sz w:val="24"/>
          <w:szCs w:val="24"/>
        </w:rPr>
        <w:t>CAA</w:t>
      </w:r>
      <w:proofErr w:type="spellEnd"/>
      <w:r w:rsidRPr="00723A47">
        <w:rPr>
          <w:rFonts w:hint="eastAsia"/>
          <w:sz w:val="24"/>
          <w:szCs w:val="24"/>
        </w:rPr>
        <w:t>科学技术奖项。</w:t>
      </w:r>
    </w:p>
    <w:p w14:paraId="3D98779C" w14:textId="77777777" w:rsidR="00723A47" w:rsidRPr="00723A47" w:rsidRDefault="00723A47" w:rsidP="00723A47">
      <w:pPr>
        <w:rPr>
          <w:rFonts w:hint="eastAsia"/>
          <w:sz w:val="24"/>
          <w:szCs w:val="24"/>
        </w:rPr>
      </w:pPr>
      <w:r w:rsidRPr="00723A47">
        <w:rPr>
          <w:rFonts w:hint="eastAsia"/>
          <w:b/>
          <w:bCs/>
          <w:sz w:val="24"/>
          <w:szCs w:val="24"/>
        </w:rPr>
        <w:t>第四条 </w:t>
      </w:r>
      <w:r w:rsidRPr="00723A47">
        <w:rPr>
          <w:rFonts w:hint="eastAsia"/>
          <w:sz w:val="24"/>
          <w:szCs w:val="24"/>
        </w:rPr>
        <w:t>CAA科学技术奖包含“CAA自然科学奖”“CAA技术发明奖”“CAA科技进步奖”“CAA科技成就奖”“CAA青年科技奖”五项，每年评审一次。</w:t>
      </w:r>
    </w:p>
    <w:p w14:paraId="1D316A6D" w14:textId="77777777" w:rsidR="00723A47" w:rsidRPr="00723A47" w:rsidRDefault="00723A47" w:rsidP="00723A47">
      <w:pPr>
        <w:rPr>
          <w:rFonts w:hint="eastAsia"/>
          <w:sz w:val="24"/>
          <w:szCs w:val="24"/>
        </w:rPr>
      </w:pPr>
      <w:r w:rsidRPr="00723A47">
        <w:rPr>
          <w:rFonts w:hint="eastAsia"/>
          <w:b/>
          <w:bCs/>
          <w:sz w:val="24"/>
          <w:szCs w:val="24"/>
        </w:rPr>
        <w:t>第五条</w:t>
      </w:r>
      <w:r w:rsidRPr="00723A47">
        <w:rPr>
          <w:rFonts w:hint="eastAsia"/>
          <w:sz w:val="24"/>
          <w:szCs w:val="24"/>
        </w:rPr>
        <w:t> CAA科学技术奖是中国自动化学会授予会员或者团体会员单位的荣誉，授奖证书不作为确定科学技术成果权属的直接依据。</w:t>
      </w:r>
    </w:p>
    <w:p w14:paraId="40734FE9" w14:textId="3EEAF7E6" w:rsidR="00723A47" w:rsidRPr="00723A47" w:rsidRDefault="00723A47" w:rsidP="00723A47">
      <w:pPr>
        <w:jc w:val="center"/>
        <w:rPr>
          <w:rFonts w:hint="eastAsia"/>
          <w:sz w:val="24"/>
          <w:szCs w:val="24"/>
        </w:rPr>
      </w:pPr>
      <w:r w:rsidRPr="00723A47">
        <w:rPr>
          <w:rFonts w:hint="eastAsia"/>
          <w:b/>
          <w:bCs/>
          <w:sz w:val="24"/>
          <w:szCs w:val="24"/>
        </w:rPr>
        <w:t>第二章</w:t>
      </w:r>
      <w:r>
        <w:rPr>
          <w:rFonts w:hint="eastAsia"/>
          <w:b/>
          <w:bCs/>
          <w:sz w:val="24"/>
          <w:szCs w:val="24"/>
        </w:rPr>
        <w:t xml:space="preserve"> </w:t>
      </w:r>
      <w:r w:rsidRPr="00723A47">
        <w:rPr>
          <w:rFonts w:hint="eastAsia"/>
          <w:b/>
          <w:bCs/>
          <w:sz w:val="24"/>
          <w:szCs w:val="24"/>
        </w:rPr>
        <w:t>CAA自然科学奖</w:t>
      </w:r>
    </w:p>
    <w:p w14:paraId="22CD8127" w14:textId="77777777" w:rsidR="00723A47" w:rsidRPr="00723A47" w:rsidRDefault="00723A47" w:rsidP="00723A47">
      <w:pPr>
        <w:rPr>
          <w:rFonts w:hint="eastAsia"/>
          <w:sz w:val="24"/>
          <w:szCs w:val="24"/>
        </w:rPr>
      </w:pPr>
      <w:r w:rsidRPr="00723A47">
        <w:rPr>
          <w:rFonts w:hint="eastAsia"/>
          <w:b/>
          <w:bCs/>
          <w:sz w:val="24"/>
          <w:szCs w:val="24"/>
        </w:rPr>
        <w:t>第六条</w:t>
      </w:r>
      <w:r w:rsidRPr="00723A47">
        <w:rPr>
          <w:rFonts w:hint="eastAsia"/>
          <w:sz w:val="24"/>
          <w:szCs w:val="24"/>
        </w:rPr>
        <w:t> CAA自然科学奖授予在我国自动化、信息与智能科学领域应用基础研究领域，阐明自然现象、特征、规律和方法，做出重大科学发现的研究集体和个人。</w:t>
      </w:r>
    </w:p>
    <w:p w14:paraId="40E07109" w14:textId="77777777" w:rsidR="00723A47" w:rsidRPr="00723A47" w:rsidRDefault="00723A47" w:rsidP="00723A47">
      <w:pPr>
        <w:rPr>
          <w:rFonts w:hint="eastAsia"/>
          <w:sz w:val="24"/>
          <w:szCs w:val="24"/>
        </w:rPr>
      </w:pPr>
      <w:r w:rsidRPr="00723A47">
        <w:rPr>
          <w:rFonts w:hint="eastAsia"/>
          <w:b/>
          <w:bCs/>
          <w:sz w:val="24"/>
          <w:szCs w:val="24"/>
        </w:rPr>
        <w:t>第七条</w:t>
      </w:r>
      <w:r w:rsidRPr="00723A47">
        <w:rPr>
          <w:rFonts w:hint="eastAsia"/>
          <w:sz w:val="24"/>
          <w:szCs w:val="24"/>
        </w:rPr>
        <w:t> CAA自然科学奖授奖等级根据候选人所做出的科学发现，从发现程度、难易复杂程度、理论学说上的创见性、研究方法手段的创新程度、学术水平、</w:t>
      </w:r>
      <w:r w:rsidRPr="00723A47">
        <w:rPr>
          <w:rFonts w:hint="eastAsia"/>
          <w:sz w:val="24"/>
          <w:szCs w:val="24"/>
        </w:rPr>
        <w:lastRenderedPageBreak/>
        <w:t>对学科发展的促进作用、对经济建设和社会发展的影响、论文被他人正面引用的情况、国内外学术界的评价和主要论文发表刊物的影响等方面进行综合评定。评定标准如下：</w:t>
      </w:r>
    </w:p>
    <w:p w14:paraId="7D5D4520" w14:textId="77777777" w:rsidR="00723A47" w:rsidRPr="00723A47" w:rsidRDefault="00723A47" w:rsidP="00723A47">
      <w:pPr>
        <w:rPr>
          <w:rFonts w:hint="eastAsia"/>
          <w:sz w:val="24"/>
          <w:szCs w:val="24"/>
        </w:rPr>
      </w:pPr>
      <w:r w:rsidRPr="00723A47">
        <w:rPr>
          <w:rFonts w:hint="eastAsia"/>
          <w:sz w:val="24"/>
          <w:szCs w:val="24"/>
        </w:rPr>
        <w:t>（一）在科学研究上取得重大原创性突破，发现的自然现象、揭示的科学规律、提出的学术观点或者其研究方法为国内外学术界所公认和广泛引用，显著推动了本学科或者相关学科的发展，或者对经济建设、社会发展有重大影响的，可评为一等奖；</w:t>
      </w:r>
    </w:p>
    <w:p w14:paraId="7E31DB2D" w14:textId="77777777" w:rsidR="00723A47" w:rsidRPr="00723A47" w:rsidRDefault="00723A47" w:rsidP="00723A47">
      <w:pPr>
        <w:rPr>
          <w:rFonts w:hint="eastAsia"/>
          <w:sz w:val="24"/>
          <w:szCs w:val="24"/>
        </w:rPr>
      </w:pPr>
      <w:r w:rsidRPr="00723A47">
        <w:rPr>
          <w:rFonts w:hint="eastAsia"/>
          <w:sz w:val="24"/>
          <w:szCs w:val="24"/>
        </w:rPr>
        <w:t>（二）在科学研究上取得重要原创性突破，发现的自然现象、揭示的科学规律、提出的学术观点或者其研究方法为国内外学术界所公认和引用，有效推动了本学科或者其分支学科的发展，或者对经济建设、社会发展有重要影响的，可评为二等奖；</w:t>
      </w:r>
    </w:p>
    <w:p w14:paraId="59B2459B" w14:textId="77777777" w:rsidR="00723A47" w:rsidRPr="00723A47" w:rsidRDefault="00723A47" w:rsidP="00723A47">
      <w:pPr>
        <w:rPr>
          <w:rFonts w:hint="eastAsia"/>
          <w:sz w:val="24"/>
          <w:szCs w:val="24"/>
        </w:rPr>
      </w:pPr>
      <w:r w:rsidRPr="00723A47">
        <w:rPr>
          <w:rFonts w:hint="eastAsia"/>
          <w:sz w:val="24"/>
          <w:szCs w:val="24"/>
        </w:rPr>
        <w:t>（三）在科学研究上取得原创性突破，发现的自然现象、揭示的科学规律、提出的学术理论为国内外学术界所公认和引用，推动了本学科或者相关学科的发展，或者对经济建设、社会发展有较大影响的，可以评为三等奖。</w:t>
      </w:r>
    </w:p>
    <w:p w14:paraId="5A22910A" w14:textId="2AB27168" w:rsidR="00723A47" w:rsidRPr="00723A47" w:rsidRDefault="00723A47" w:rsidP="00723A47">
      <w:pPr>
        <w:jc w:val="center"/>
        <w:rPr>
          <w:rFonts w:hint="eastAsia"/>
          <w:sz w:val="24"/>
          <w:szCs w:val="24"/>
        </w:rPr>
      </w:pPr>
      <w:r w:rsidRPr="00723A47">
        <w:rPr>
          <w:rFonts w:hint="eastAsia"/>
          <w:b/>
          <w:bCs/>
          <w:sz w:val="24"/>
          <w:szCs w:val="24"/>
        </w:rPr>
        <w:t>第三章</w:t>
      </w:r>
      <w:r>
        <w:rPr>
          <w:rFonts w:hint="eastAsia"/>
          <w:b/>
          <w:bCs/>
          <w:sz w:val="24"/>
          <w:szCs w:val="24"/>
        </w:rPr>
        <w:t xml:space="preserve"> </w:t>
      </w:r>
      <w:r w:rsidRPr="00723A47">
        <w:rPr>
          <w:rFonts w:hint="eastAsia"/>
          <w:b/>
          <w:bCs/>
          <w:sz w:val="24"/>
          <w:szCs w:val="24"/>
        </w:rPr>
        <w:t>CAA技术发明奖</w:t>
      </w:r>
    </w:p>
    <w:p w14:paraId="7B231BC0" w14:textId="77777777" w:rsidR="00723A47" w:rsidRPr="00723A47" w:rsidRDefault="00723A47" w:rsidP="00723A47">
      <w:pPr>
        <w:rPr>
          <w:rFonts w:hint="eastAsia"/>
          <w:sz w:val="24"/>
          <w:szCs w:val="24"/>
        </w:rPr>
      </w:pPr>
      <w:r w:rsidRPr="00723A47">
        <w:rPr>
          <w:rFonts w:hint="eastAsia"/>
          <w:b/>
          <w:bCs/>
          <w:sz w:val="24"/>
          <w:szCs w:val="24"/>
        </w:rPr>
        <w:t>第八条</w:t>
      </w:r>
      <w:r w:rsidRPr="00723A47">
        <w:rPr>
          <w:rFonts w:hint="eastAsia"/>
          <w:sz w:val="24"/>
          <w:szCs w:val="24"/>
        </w:rPr>
        <w:t> CAA技术发明奖授予在我国自动化、信息与智能科学领域运用智能、控制等科学技术知识做出产品、工艺、材料及其系统等重大技术发明的科技工作者。CAA技术发明奖的候选人应当是该项技术发明的全部或者部分创造性技术内容的独立完成人。</w:t>
      </w:r>
    </w:p>
    <w:p w14:paraId="0CEC7CE7" w14:textId="77777777" w:rsidR="00723A47" w:rsidRPr="00723A47" w:rsidRDefault="00723A47" w:rsidP="00723A47">
      <w:pPr>
        <w:rPr>
          <w:rFonts w:hint="eastAsia"/>
          <w:sz w:val="24"/>
          <w:szCs w:val="24"/>
        </w:rPr>
      </w:pPr>
      <w:r w:rsidRPr="00723A47">
        <w:rPr>
          <w:rFonts w:hint="eastAsia"/>
          <w:b/>
          <w:bCs/>
          <w:sz w:val="24"/>
          <w:szCs w:val="24"/>
        </w:rPr>
        <w:t>第九条</w:t>
      </w:r>
      <w:r w:rsidRPr="00723A47">
        <w:rPr>
          <w:rFonts w:hint="eastAsia"/>
          <w:sz w:val="24"/>
          <w:szCs w:val="24"/>
        </w:rPr>
        <w:t> 上述所称的产品包括各种仪器、设备、器械、工具、零部件以及生物新品种等；工艺包括工业、农业、医疗卫生等领域的各种技术方法；材料包括用各种技术方法获得的新物质等；系统是指产品、工艺和材料的技术综合。CAA</w:t>
      </w:r>
      <w:r w:rsidRPr="00723A47">
        <w:rPr>
          <w:rFonts w:hint="eastAsia"/>
          <w:sz w:val="24"/>
          <w:szCs w:val="24"/>
        </w:rPr>
        <w:lastRenderedPageBreak/>
        <w:t>技术发明奖的授奖范围不包括仅依赖个人经验和技能、技巧又不可重复实现的技术。</w:t>
      </w:r>
    </w:p>
    <w:p w14:paraId="67806FF9" w14:textId="77777777" w:rsidR="00723A47" w:rsidRPr="00723A47" w:rsidRDefault="00723A47" w:rsidP="00723A47">
      <w:pPr>
        <w:rPr>
          <w:rFonts w:hint="eastAsia"/>
          <w:sz w:val="24"/>
          <w:szCs w:val="24"/>
        </w:rPr>
      </w:pPr>
      <w:r w:rsidRPr="00723A47">
        <w:rPr>
          <w:rFonts w:hint="eastAsia"/>
          <w:b/>
          <w:bCs/>
          <w:sz w:val="24"/>
          <w:szCs w:val="24"/>
        </w:rPr>
        <w:t>第十条</w:t>
      </w:r>
      <w:r w:rsidRPr="00723A47">
        <w:rPr>
          <w:rFonts w:hint="eastAsia"/>
          <w:sz w:val="24"/>
          <w:szCs w:val="24"/>
        </w:rPr>
        <w:t> CAA科学技术奖励办法第十一条所述条件1所称“前人尚未发明或者尚未公开”，是指该项技术发明为国内外首创，或者虽然国内外已有但主要技术内容尚未在国内外各种公开出版物、媒体及其他公众信息渠道发表或者公开，也未曾公开使用过；所述条件2所称“具有先进性和创造性”是指该项技术发明与国内外已有同类技术相比较，其技术思路、技术原理或者技术方法有创新，技术上有实质性的特点和显著的进步，主要性能（性状）、技术经济指标、科学技术水平</w:t>
      </w:r>
      <w:proofErr w:type="gramStart"/>
      <w:r w:rsidRPr="00723A47">
        <w:rPr>
          <w:rFonts w:hint="eastAsia"/>
          <w:sz w:val="24"/>
          <w:szCs w:val="24"/>
        </w:rPr>
        <w:t>及其促进</w:t>
      </w:r>
      <w:proofErr w:type="gramEnd"/>
      <w:r w:rsidRPr="00723A47">
        <w:rPr>
          <w:rFonts w:hint="eastAsia"/>
          <w:sz w:val="24"/>
          <w:szCs w:val="24"/>
        </w:rPr>
        <w:t>科学技术进步的作用和意义等方面综合优于同类技术；所述条件3所称“经实施，创造显著经济效益或者社会效益”，是指该项技术发明成熟，并实施应用三年以上，取得良好的应用效果。</w:t>
      </w:r>
    </w:p>
    <w:p w14:paraId="45549D4A" w14:textId="77777777" w:rsidR="00723A47" w:rsidRPr="00723A47" w:rsidRDefault="00723A47" w:rsidP="00723A47">
      <w:pPr>
        <w:rPr>
          <w:rFonts w:hint="eastAsia"/>
          <w:sz w:val="24"/>
          <w:szCs w:val="24"/>
        </w:rPr>
      </w:pPr>
      <w:r w:rsidRPr="00723A47">
        <w:rPr>
          <w:rFonts w:hint="eastAsia"/>
          <w:b/>
          <w:bCs/>
          <w:sz w:val="24"/>
          <w:szCs w:val="24"/>
        </w:rPr>
        <w:t>第十一条</w:t>
      </w:r>
      <w:r w:rsidRPr="00723A47">
        <w:rPr>
          <w:rFonts w:hint="eastAsia"/>
          <w:sz w:val="24"/>
          <w:szCs w:val="24"/>
        </w:rPr>
        <w:t> CAA技术发明奖授奖等级根据候选人所做出的技术发明进行综合评定，评定标准如下：</w:t>
      </w:r>
    </w:p>
    <w:p w14:paraId="5A23070F" w14:textId="77777777" w:rsidR="00723A47" w:rsidRPr="00723A47" w:rsidRDefault="00723A47" w:rsidP="00723A47">
      <w:pPr>
        <w:rPr>
          <w:rFonts w:hint="eastAsia"/>
          <w:sz w:val="24"/>
          <w:szCs w:val="24"/>
        </w:rPr>
      </w:pPr>
      <w:r w:rsidRPr="00723A47">
        <w:rPr>
          <w:rFonts w:hint="eastAsia"/>
          <w:sz w:val="24"/>
          <w:szCs w:val="24"/>
        </w:rPr>
        <w:t>（一）属国内外首创的重大技术发明，核心技术方面取得重大创新性突破，技术经济指标达到了同类技术的领先水平，有力推动了本领域及相关领域的技术进步，已产生了显著的经济效益或者社会效益，可评为一等奖；</w:t>
      </w:r>
    </w:p>
    <w:p w14:paraId="0CD2A8DD" w14:textId="77777777" w:rsidR="00723A47" w:rsidRPr="00723A47" w:rsidRDefault="00723A47" w:rsidP="00723A47">
      <w:pPr>
        <w:rPr>
          <w:rFonts w:hint="eastAsia"/>
          <w:sz w:val="24"/>
          <w:szCs w:val="24"/>
        </w:rPr>
      </w:pPr>
      <w:r w:rsidRPr="00723A47">
        <w:rPr>
          <w:rFonts w:hint="eastAsia"/>
          <w:sz w:val="24"/>
          <w:szCs w:val="24"/>
        </w:rPr>
        <w:t>（二）属国内外首创的重要技术发明，核心技术方面取得重要创新性突破，技术经济指标达到了同类技术的先进水平，有效推动了本领域及相关领域的技术进步，并产生了明显的经济效益或者社会效益，可评为二等奖；</w:t>
      </w:r>
    </w:p>
    <w:p w14:paraId="08A4D4AB" w14:textId="77777777" w:rsidR="00723A47" w:rsidRPr="00723A47" w:rsidRDefault="00723A47" w:rsidP="00723A47">
      <w:pPr>
        <w:rPr>
          <w:rFonts w:hint="eastAsia"/>
          <w:sz w:val="24"/>
          <w:szCs w:val="24"/>
        </w:rPr>
      </w:pPr>
      <w:r w:rsidRPr="00723A47">
        <w:rPr>
          <w:rFonts w:hint="eastAsia"/>
          <w:sz w:val="24"/>
          <w:szCs w:val="24"/>
        </w:rPr>
        <w:t>（三）属国内外首创的技术发明，核心技术方面取得创新性突破，总体技术水平和主要技术经济指标先进，推动了本领域及相关领域的技术进步，并产生较好的经济效益或者社会效益，可评为三等奖。</w:t>
      </w:r>
    </w:p>
    <w:p w14:paraId="50D15D6A" w14:textId="1A3369C7" w:rsidR="00723A47" w:rsidRPr="00723A47" w:rsidRDefault="00723A47" w:rsidP="00723A47">
      <w:pPr>
        <w:jc w:val="center"/>
        <w:rPr>
          <w:rFonts w:hint="eastAsia"/>
          <w:sz w:val="24"/>
          <w:szCs w:val="24"/>
        </w:rPr>
      </w:pPr>
      <w:r w:rsidRPr="00723A47">
        <w:rPr>
          <w:rFonts w:hint="eastAsia"/>
          <w:b/>
          <w:bCs/>
          <w:sz w:val="24"/>
          <w:szCs w:val="24"/>
        </w:rPr>
        <w:lastRenderedPageBreak/>
        <w:t>第四章</w:t>
      </w:r>
      <w:r>
        <w:rPr>
          <w:rFonts w:hint="eastAsia"/>
          <w:b/>
          <w:bCs/>
          <w:sz w:val="24"/>
          <w:szCs w:val="24"/>
        </w:rPr>
        <w:t xml:space="preserve"> </w:t>
      </w:r>
      <w:r w:rsidRPr="00723A47">
        <w:rPr>
          <w:rFonts w:hint="eastAsia"/>
          <w:b/>
          <w:bCs/>
          <w:sz w:val="24"/>
          <w:szCs w:val="24"/>
        </w:rPr>
        <w:t>CAA科技进步奖</w:t>
      </w:r>
    </w:p>
    <w:p w14:paraId="0AF986A0" w14:textId="77777777" w:rsidR="00723A47" w:rsidRPr="00723A47" w:rsidRDefault="00723A47" w:rsidP="00723A47">
      <w:pPr>
        <w:rPr>
          <w:rFonts w:hint="eastAsia"/>
          <w:sz w:val="24"/>
          <w:szCs w:val="24"/>
        </w:rPr>
      </w:pPr>
      <w:r w:rsidRPr="00723A47">
        <w:rPr>
          <w:rFonts w:hint="eastAsia"/>
          <w:b/>
          <w:bCs/>
          <w:sz w:val="24"/>
          <w:szCs w:val="24"/>
        </w:rPr>
        <w:t>第十二条</w:t>
      </w:r>
      <w:r w:rsidRPr="00723A47">
        <w:rPr>
          <w:rFonts w:hint="eastAsia"/>
          <w:sz w:val="24"/>
          <w:szCs w:val="24"/>
        </w:rPr>
        <w:t> 科学技术进步奖候选人或者候选单位所完成的项目应当总体符合下列条件：</w:t>
      </w:r>
    </w:p>
    <w:p w14:paraId="21AE56CF" w14:textId="77777777" w:rsidR="00723A47" w:rsidRPr="00723A47" w:rsidRDefault="00723A47" w:rsidP="00723A47">
      <w:pPr>
        <w:rPr>
          <w:rFonts w:hint="eastAsia"/>
          <w:sz w:val="24"/>
          <w:szCs w:val="24"/>
        </w:rPr>
      </w:pPr>
      <w:r w:rsidRPr="00723A47">
        <w:rPr>
          <w:rFonts w:hint="eastAsia"/>
          <w:sz w:val="24"/>
          <w:szCs w:val="24"/>
        </w:rPr>
        <w:t>（一）技术创新性突出：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的领先水平。</w:t>
      </w:r>
    </w:p>
    <w:p w14:paraId="3844FCE5" w14:textId="77777777" w:rsidR="00723A47" w:rsidRPr="00723A47" w:rsidRDefault="00723A47" w:rsidP="00723A47">
      <w:pPr>
        <w:rPr>
          <w:rFonts w:hint="eastAsia"/>
          <w:sz w:val="24"/>
          <w:szCs w:val="24"/>
        </w:rPr>
      </w:pPr>
      <w:r w:rsidRPr="00723A47">
        <w:rPr>
          <w:rFonts w:hint="eastAsia"/>
          <w:sz w:val="24"/>
          <w:szCs w:val="24"/>
        </w:rPr>
        <w:t>（二）经济效益或者社会效益显著：所开发的项目经过三年以上较大规模的实施应用，产生了很大的经济效益或者社会效益，实现了技术创新的市场价值或者社会价值，为经济建设和社会发展做出了很大贡献。</w:t>
      </w:r>
    </w:p>
    <w:p w14:paraId="49A6B1C9" w14:textId="77777777" w:rsidR="00723A47" w:rsidRPr="00723A47" w:rsidRDefault="00723A47" w:rsidP="00723A47">
      <w:pPr>
        <w:rPr>
          <w:rFonts w:hint="eastAsia"/>
          <w:sz w:val="24"/>
          <w:szCs w:val="24"/>
        </w:rPr>
      </w:pPr>
      <w:r w:rsidRPr="00723A47">
        <w:rPr>
          <w:rFonts w:hint="eastAsia"/>
          <w:sz w:val="24"/>
          <w:szCs w:val="24"/>
        </w:rPr>
        <w:t>（三）推动行业科技进步作用明显：项目的转化程度高，具有较强的示范、带动和扩散能力，促进了产业结构的调整、优化、升级及产品的更新换代，对行业的发展具有很大作用。</w:t>
      </w:r>
    </w:p>
    <w:p w14:paraId="1AFF48A2" w14:textId="77777777" w:rsidR="00723A47" w:rsidRPr="00723A47" w:rsidRDefault="00723A47" w:rsidP="00723A47">
      <w:pPr>
        <w:rPr>
          <w:rFonts w:hint="eastAsia"/>
          <w:sz w:val="24"/>
          <w:szCs w:val="24"/>
        </w:rPr>
      </w:pPr>
      <w:r w:rsidRPr="00723A47">
        <w:rPr>
          <w:rFonts w:hint="eastAsia"/>
          <w:b/>
          <w:bCs/>
          <w:sz w:val="24"/>
          <w:szCs w:val="24"/>
        </w:rPr>
        <w:t>第十三条</w:t>
      </w:r>
      <w:r w:rsidRPr="00723A47">
        <w:rPr>
          <w:rFonts w:hint="eastAsia"/>
          <w:sz w:val="24"/>
          <w:szCs w:val="24"/>
        </w:rPr>
        <w:t> CAA科技进步奖授奖等级根据候选人或者候选单位所完成的项目进行综合评定，评定标准如下：</w:t>
      </w:r>
    </w:p>
    <w:p w14:paraId="4E9235CF" w14:textId="77777777" w:rsidR="00723A47" w:rsidRPr="00723A47" w:rsidRDefault="00723A47" w:rsidP="00723A47">
      <w:pPr>
        <w:rPr>
          <w:rFonts w:hint="eastAsia"/>
          <w:sz w:val="24"/>
          <w:szCs w:val="24"/>
        </w:rPr>
      </w:pPr>
      <w:r w:rsidRPr="00723A47">
        <w:rPr>
          <w:rFonts w:hint="eastAsia"/>
          <w:sz w:val="24"/>
          <w:szCs w:val="24"/>
        </w:rPr>
        <w:t>（一）在关键技术、基础性科学研究或系统集成取得重大技术创新，技术难度大，总体技术水平和主要技术经济指标达到国内外同类技术或者产品的领先水平，市场竞争力强，成果转化程度高，创造了显著经济效益或社会效益，对行业的技术进步和产业结构优化升级发挥重大作用的，可评为一等奖；</w:t>
      </w:r>
    </w:p>
    <w:p w14:paraId="5A272090" w14:textId="77777777" w:rsidR="00723A47" w:rsidRPr="00723A47" w:rsidRDefault="00723A47" w:rsidP="00723A47">
      <w:pPr>
        <w:rPr>
          <w:rFonts w:hint="eastAsia"/>
          <w:sz w:val="24"/>
          <w:szCs w:val="24"/>
        </w:rPr>
      </w:pPr>
      <w:r w:rsidRPr="00723A47">
        <w:rPr>
          <w:rFonts w:hint="eastAsia"/>
          <w:sz w:val="24"/>
          <w:szCs w:val="24"/>
        </w:rPr>
        <w:t>（二）在关键技术、基础性科学研究或系统集成取得重要技术创新，技术难度较大，总体技术水平和主要技术经济指标达到国内外同类技术或者产品的先进</w:t>
      </w:r>
      <w:r w:rsidRPr="00723A47">
        <w:rPr>
          <w:rFonts w:hint="eastAsia"/>
          <w:sz w:val="24"/>
          <w:szCs w:val="24"/>
        </w:rPr>
        <w:lastRenderedPageBreak/>
        <w:t>水平，市场竞争力较强，成果转化程度较高，创造了明显的经济效益或社会效益，对行业的技术进步和产业结构优化升级发挥重要作用的，可评为二等奖；</w:t>
      </w:r>
    </w:p>
    <w:p w14:paraId="2A191067" w14:textId="77777777" w:rsidR="00723A47" w:rsidRPr="00723A47" w:rsidRDefault="00723A47" w:rsidP="00723A47">
      <w:pPr>
        <w:rPr>
          <w:rFonts w:hint="eastAsia"/>
          <w:sz w:val="24"/>
          <w:szCs w:val="24"/>
        </w:rPr>
      </w:pPr>
      <w:r w:rsidRPr="00723A47">
        <w:rPr>
          <w:rFonts w:hint="eastAsia"/>
          <w:sz w:val="24"/>
          <w:szCs w:val="24"/>
        </w:rPr>
        <w:t>（三）在关键技术、基础性科学研究或系统集成取得技术创新，具有一定技术难度，总体技术水平和主要技术经济指标先进，具有一定市场竞争力和成果转化程度，创造了较大的经济效益或社会效益，对行业的技术进步和产业结构优化升级发挥较大作用的，可评为三等奖。</w:t>
      </w:r>
    </w:p>
    <w:p w14:paraId="1E96FBF6" w14:textId="77777777" w:rsidR="00723A47" w:rsidRPr="00723A47" w:rsidRDefault="00723A47" w:rsidP="00723A47">
      <w:pPr>
        <w:rPr>
          <w:rFonts w:hint="eastAsia"/>
          <w:sz w:val="24"/>
          <w:szCs w:val="24"/>
        </w:rPr>
      </w:pPr>
      <w:r w:rsidRPr="00723A47">
        <w:rPr>
          <w:rFonts w:hint="eastAsia"/>
          <w:sz w:val="24"/>
          <w:szCs w:val="24"/>
        </w:rPr>
        <w:t>（四）对于技术创新性特别突出、经济效益或者社会效益特别显著、推动行业科技进步作用特别明显的项目，可视情况评为特等奖。</w:t>
      </w:r>
    </w:p>
    <w:p w14:paraId="1CCF6073" w14:textId="19E3498E" w:rsidR="00723A47" w:rsidRPr="00723A47" w:rsidRDefault="00723A47" w:rsidP="00723A47">
      <w:pPr>
        <w:jc w:val="center"/>
        <w:rPr>
          <w:rFonts w:hint="eastAsia"/>
          <w:sz w:val="24"/>
          <w:szCs w:val="24"/>
        </w:rPr>
      </w:pPr>
      <w:r w:rsidRPr="00723A47">
        <w:rPr>
          <w:rFonts w:hint="eastAsia"/>
          <w:b/>
          <w:bCs/>
          <w:sz w:val="24"/>
          <w:szCs w:val="24"/>
        </w:rPr>
        <w:t>第五章</w:t>
      </w:r>
      <w:r>
        <w:rPr>
          <w:rFonts w:hint="eastAsia"/>
          <w:b/>
          <w:bCs/>
          <w:sz w:val="24"/>
          <w:szCs w:val="24"/>
        </w:rPr>
        <w:t xml:space="preserve"> </w:t>
      </w:r>
      <w:r w:rsidRPr="00723A47">
        <w:rPr>
          <w:rFonts w:hint="eastAsia"/>
          <w:b/>
          <w:bCs/>
          <w:sz w:val="24"/>
          <w:szCs w:val="24"/>
        </w:rPr>
        <w:t>CAA科技成就奖</w:t>
      </w:r>
    </w:p>
    <w:p w14:paraId="5AB3CA9B" w14:textId="77777777" w:rsidR="00723A47" w:rsidRPr="00723A47" w:rsidRDefault="00723A47" w:rsidP="00723A47">
      <w:pPr>
        <w:rPr>
          <w:rFonts w:hint="eastAsia"/>
          <w:sz w:val="24"/>
          <w:szCs w:val="24"/>
        </w:rPr>
      </w:pPr>
      <w:r w:rsidRPr="00723A47">
        <w:rPr>
          <w:rFonts w:hint="eastAsia"/>
          <w:b/>
          <w:bCs/>
          <w:sz w:val="24"/>
          <w:szCs w:val="24"/>
        </w:rPr>
        <w:t>第十四条 </w:t>
      </w:r>
      <w:r w:rsidRPr="00723A47">
        <w:rPr>
          <w:rFonts w:hint="eastAsia"/>
          <w:sz w:val="24"/>
          <w:szCs w:val="24"/>
        </w:rPr>
        <w:t>CAA科技成就奖授予在自动化、信息与智能科学领域科学研究中有重大发现，取得重大进展，或在关键核心技术研发及创新中取得重大突破，或在工程实践和科技成果转化中取得重大成果，或在科学普及事业中有重大贡献，显著推动学科发展和社会进步，取得重大经济或社会效益的个人和团队。</w:t>
      </w:r>
    </w:p>
    <w:p w14:paraId="3E708A4E" w14:textId="77777777" w:rsidR="00723A47" w:rsidRPr="00723A47" w:rsidRDefault="00723A47" w:rsidP="00723A47">
      <w:pPr>
        <w:rPr>
          <w:rFonts w:hint="eastAsia"/>
          <w:sz w:val="24"/>
          <w:szCs w:val="24"/>
        </w:rPr>
      </w:pPr>
      <w:r w:rsidRPr="00723A47">
        <w:rPr>
          <w:rFonts w:hint="eastAsia"/>
          <w:b/>
          <w:bCs/>
          <w:sz w:val="24"/>
          <w:szCs w:val="24"/>
        </w:rPr>
        <w:t>第十五条 </w:t>
      </w:r>
      <w:r w:rsidRPr="00723A47">
        <w:rPr>
          <w:rFonts w:hint="eastAsia"/>
          <w:sz w:val="24"/>
          <w:szCs w:val="24"/>
        </w:rPr>
        <w:t>CAA科技成就奖授予的个人是根据候选人所取得的研究成果的创新性潜力和科学价值，所提出的学术观点或者其研究方法被国内外学术界认可程度和广泛引用等方面综合评定。</w:t>
      </w:r>
    </w:p>
    <w:p w14:paraId="7E769EAF" w14:textId="77777777" w:rsidR="00723A47" w:rsidRPr="00723A47" w:rsidRDefault="00723A47" w:rsidP="00723A47">
      <w:pPr>
        <w:rPr>
          <w:rFonts w:hint="eastAsia"/>
          <w:sz w:val="24"/>
          <w:szCs w:val="24"/>
        </w:rPr>
      </w:pPr>
      <w:r w:rsidRPr="00723A47">
        <w:rPr>
          <w:rFonts w:hint="eastAsia"/>
          <w:b/>
          <w:bCs/>
          <w:sz w:val="24"/>
          <w:szCs w:val="24"/>
        </w:rPr>
        <w:t>第十六条 </w:t>
      </w:r>
      <w:r w:rsidRPr="00723A47">
        <w:rPr>
          <w:rFonts w:hint="eastAsia"/>
          <w:sz w:val="24"/>
          <w:szCs w:val="24"/>
        </w:rPr>
        <w:t>CAA科技成就奖授予的团队是根据候选团队的研究方向、重要成果、承担项目、团队合作和社会影响等方面综合评定，并应符合下列条件：</w:t>
      </w:r>
    </w:p>
    <w:p w14:paraId="27B2A34D" w14:textId="77777777" w:rsidR="00723A47" w:rsidRPr="00723A47" w:rsidRDefault="00723A47" w:rsidP="00723A47">
      <w:pPr>
        <w:rPr>
          <w:rFonts w:hint="eastAsia"/>
          <w:sz w:val="24"/>
          <w:szCs w:val="24"/>
        </w:rPr>
      </w:pPr>
      <w:r w:rsidRPr="00723A47">
        <w:rPr>
          <w:rFonts w:hint="eastAsia"/>
          <w:sz w:val="24"/>
          <w:szCs w:val="24"/>
        </w:rPr>
        <w:t>（一）团队是经有关部门确认的且在行业或学科领域内得到公认的研究团队，团队研究方向属于《国家中长期科学和技术发展规划》的重点领域或国际重大科技前沿热点问题，学术水平和研究成果国际领先，拥有经授权并有效的发明专利或自主知识产权，具有持续创新能力和成果转化能力，已取得多项惠及经</w:t>
      </w:r>
      <w:r w:rsidRPr="00723A47">
        <w:rPr>
          <w:rFonts w:hint="eastAsia"/>
          <w:sz w:val="24"/>
          <w:szCs w:val="24"/>
        </w:rPr>
        <w:lastRenderedPageBreak/>
        <w:t>济发展、社会发展和基础研究的重大原创性成果；</w:t>
      </w:r>
    </w:p>
    <w:p w14:paraId="0B2F810A" w14:textId="77777777" w:rsidR="00723A47" w:rsidRPr="00723A47" w:rsidRDefault="00723A47" w:rsidP="00723A47">
      <w:pPr>
        <w:rPr>
          <w:rFonts w:hint="eastAsia"/>
          <w:sz w:val="24"/>
          <w:szCs w:val="24"/>
        </w:rPr>
      </w:pPr>
      <w:r w:rsidRPr="00723A47">
        <w:rPr>
          <w:rFonts w:hint="eastAsia"/>
          <w:sz w:val="24"/>
          <w:szCs w:val="24"/>
        </w:rPr>
        <w:t>（二）团队应实现人才聚集，资源整合度以及开放度高，队伍结构合理，组织管理先进，机制运行良好，支持单位能够提供强有力的支撑平台，团队持续研发和服务社会的能力强，具有能够长期保持创新团队荣誉的实力和条件；</w:t>
      </w:r>
    </w:p>
    <w:p w14:paraId="38761BB9" w14:textId="77777777" w:rsidR="00723A47" w:rsidRPr="00723A47" w:rsidRDefault="00723A47" w:rsidP="00723A47">
      <w:pPr>
        <w:rPr>
          <w:rFonts w:hint="eastAsia"/>
          <w:sz w:val="24"/>
          <w:szCs w:val="24"/>
        </w:rPr>
      </w:pPr>
      <w:r w:rsidRPr="00723A47">
        <w:rPr>
          <w:rFonts w:hint="eastAsia"/>
          <w:sz w:val="24"/>
          <w:szCs w:val="24"/>
        </w:rPr>
        <w:t>（三）团队带头人应为自动化与人工智能相关领域公认的学术带头人，或担任过本团队主要研究领域方面的重大科技项目首席科学家或核心技术负责人，具有深厚的学术造诣和创新性学术思想，热爱祖国，具有良好的科学道德。团队第一带头人应为当前工作在科研一线的实际带头人。</w:t>
      </w:r>
    </w:p>
    <w:p w14:paraId="29F1FBEA" w14:textId="42F7E351" w:rsidR="00723A47" w:rsidRPr="00723A47" w:rsidRDefault="00723A47" w:rsidP="00723A47">
      <w:pPr>
        <w:jc w:val="center"/>
        <w:rPr>
          <w:rFonts w:hint="eastAsia"/>
          <w:sz w:val="24"/>
          <w:szCs w:val="24"/>
        </w:rPr>
      </w:pPr>
      <w:r w:rsidRPr="00723A47">
        <w:rPr>
          <w:rFonts w:hint="eastAsia"/>
          <w:b/>
          <w:bCs/>
          <w:sz w:val="24"/>
          <w:szCs w:val="24"/>
        </w:rPr>
        <w:t>第六章</w:t>
      </w:r>
      <w:r>
        <w:rPr>
          <w:rFonts w:hint="eastAsia"/>
          <w:b/>
          <w:bCs/>
          <w:sz w:val="24"/>
          <w:szCs w:val="24"/>
        </w:rPr>
        <w:t xml:space="preserve"> </w:t>
      </w:r>
      <w:r w:rsidRPr="00723A47">
        <w:rPr>
          <w:rFonts w:hint="eastAsia"/>
          <w:b/>
          <w:bCs/>
          <w:sz w:val="24"/>
          <w:szCs w:val="24"/>
        </w:rPr>
        <w:t>CAA青年科技奖</w:t>
      </w:r>
    </w:p>
    <w:p w14:paraId="4359FB93" w14:textId="77777777" w:rsidR="00723A47" w:rsidRPr="00723A47" w:rsidRDefault="00723A47" w:rsidP="00723A47">
      <w:pPr>
        <w:rPr>
          <w:rFonts w:hint="eastAsia"/>
          <w:sz w:val="24"/>
          <w:szCs w:val="24"/>
        </w:rPr>
      </w:pPr>
      <w:r w:rsidRPr="00723A47">
        <w:rPr>
          <w:rFonts w:hint="eastAsia"/>
          <w:b/>
          <w:bCs/>
          <w:sz w:val="24"/>
          <w:szCs w:val="24"/>
        </w:rPr>
        <w:t>第十七条 </w:t>
      </w:r>
      <w:r w:rsidRPr="00723A47">
        <w:rPr>
          <w:rFonts w:hint="eastAsia"/>
          <w:sz w:val="24"/>
          <w:szCs w:val="24"/>
        </w:rPr>
        <w:t>CAA青年科技奖授予在自动化、信息与智能科学领域科学研究中有重要发现，推动相关学科发展，或在关键核心技术研发中取得创新性突破，或在工程实践和科技成果转化中有重要贡献的青年科技工作者（年龄在45岁及以下）。</w:t>
      </w:r>
    </w:p>
    <w:p w14:paraId="3B6FF16D" w14:textId="225E6060" w:rsidR="00723A47" w:rsidRPr="00723A47" w:rsidRDefault="00723A47" w:rsidP="00723A47">
      <w:pPr>
        <w:jc w:val="center"/>
        <w:rPr>
          <w:rFonts w:hint="eastAsia"/>
          <w:sz w:val="24"/>
          <w:szCs w:val="24"/>
        </w:rPr>
      </w:pPr>
      <w:r w:rsidRPr="00723A47">
        <w:rPr>
          <w:rFonts w:hint="eastAsia"/>
          <w:b/>
          <w:bCs/>
          <w:sz w:val="24"/>
          <w:szCs w:val="24"/>
        </w:rPr>
        <w:t>第七章</w:t>
      </w:r>
      <w:r>
        <w:rPr>
          <w:rFonts w:hint="eastAsia"/>
          <w:b/>
          <w:bCs/>
          <w:sz w:val="24"/>
          <w:szCs w:val="24"/>
        </w:rPr>
        <w:t xml:space="preserve"> </w:t>
      </w:r>
      <w:r w:rsidRPr="00723A47">
        <w:rPr>
          <w:rFonts w:hint="eastAsia"/>
          <w:b/>
          <w:bCs/>
          <w:sz w:val="24"/>
          <w:szCs w:val="24"/>
        </w:rPr>
        <w:t>评审组织</w:t>
      </w:r>
    </w:p>
    <w:p w14:paraId="508DB2FF" w14:textId="77777777" w:rsidR="00723A47" w:rsidRPr="00723A47" w:rsidRDefault="00723A47" w:rsidP="00723A47">
      <w:pPr>
        <w:rPr>
          <w:rFonts w:hint="eastAsia"/>
          <w:sz w:val="24"/>
          <w:szCs w:val="24"/>
        </w:rPr>
      </w:pPr>
      <w:r w:rsidRPr="00723A47">
        <w:rPr>
          <w:rFonts w:hint="eastAsia"/>
          <w:b/>
          <w:bCs/>
          <w:sz w:val="24"/>
          <w:szCs w:val="24"/>
        </w:rPr>
        <w:t>第十八条</w:t>
      </w:r>
      <w:r w:rsidRPr="00723A47">
        <w:rPr>
          <w:rFonts w:hint="eastAsia"/>
          <w:sz w:val="24"/>
          <w:szCs w:val="24"/>
        </w:rPr>
        <w:t> CAA科学技术奖励委员会（以下简称CAA奖励委员会）成员由CAA常务理事会任命，CAA奖励委员会的主要职责：</w:t>
      </w:r>
    </w:p>
    <w:p w14:paraId="6718B6A7" w14:textId="77777777" w:rsidR="00723A47" w:rsidRPr="00723A47" w:rsidRDefault="00723A47" w:rsidP="00723A47">
      <w:pPr>
        <w:rPr>
          <w:rFonts w:hint="eastAsia"/>
          <w:sz w:val="24"/>
          <w:szCs w:val="24"/>
        </w:rPr>
      </w:pPr>
      <w:r w:rsidRPr="00723A47">
        <w:rPr>
          <w:rFonts w:hint="eastAsia"/>
          <w:sz w:val="24"/>
          <w:szCs w:val="24"/>
        </w:rPr>
        <w:t>（一）聘请有关专家组成CAA科学技术奖各评审组；</w:t>
      </w:r>
    </w:p>
    <w:p w14:paraId="3A241297" w14:textId="77777777" w:rsidR="00723A47" w:rsidRPr="00723A47" w:rsidRDefault="00723A47" w:rsidP="00723A47">
      <w:pPr>
        <w:rPr>
          <w:rFonts w:hint="eastAsia"/>
          <w:sz w:val="24"/>
          <w:szCs w:val="24"/>
        </w:rPr>
      </w:pPr>
      <w:r w:rsidRPr="00723A47">
        <w:rPr>
          <w:rFonts w:hint="eastAsia"/>
          <w:sz w:val="24"/>
          <w:szCs w:val="24"/>
        </w:rPr>
        <w:t>（二）审定CAA科学技术奖各评审组的评审结果；</w:t>
      </w:r>
    </w:p>
    <w:p w14:paraId="14E9F03E" w14:textId="77777777" w:rsidR="00723A47" w:rsidRPr="00723A47" w:rsidRDefault="00723A47" w:rsidP="00723A47">
      <w:pPr>
        <w:rPr>
          <w:rFonts w:hint="eastAsia"/>
          <w:sz w:val="24"/>
          <w:szCs w:val="24"/>
        </w:rPr>
      </w:pPr>
      <w:r w:rsidRPr="00723A47">
        <w:rPr>
          <w:rFonts w:hint="eastAsia"/>
          <w:sz w:val="24"/>
          <w:szCs w:val="24"/>
        </w:rPr>
        <w:t>（三）对CAA科学技术奖的推荐、评审和异议处理工作进行监督；</w:t>
      </w:r>
    </w:p>
    <w:p w14:paraId="6DB235A4" w14:textId="77777777" w:rsidR="00723A47" w:rsidRPr="00723A47" w:rsidRDefault="00723A47" w:rsidP="00723A47">
      <w:pPr>
        <w:rPr>
          <w:rFonts w:hint="eastAsia"/>
          <w:sz w:val="24"/>
          <w:szCs w:val="24"/>
        </w:rPr>
      </w:pPr>
      <w:r w:rsidRPr="00723A47">
        <w:rPr>
          <w:rFonts w:hint="eastAsia"/>
          <w:sz w:val="24"/>
          <w:szCs w:val="24"/>
        </w:rPr>
        <w:t>（四）为完善CAA科学技术奖励工作提供政策性意见和建议；</w:t>
      </w:r>
    </w:p>
    <w:p w14:paraId="68C0BA7A" w14:textId="77777777" w:rsidR="00723A47" w:rsidRPr="00723A47" w:rsidRDefault="00723A47" w:rsidP="00723A47">
      <w:pPr>
        <w:rPr>
          <w:rFonts w:hint="eastAsia"/>
          <w:sz w:val="24"/>
          <w:szCs w:val="24"/>
        </w:rPr>
      </w:pPr>
      <w:r w:rsidRPr="00723A47">
        <w:rPr>
          <w:rFonts w:hint="eastAsia"/>
          <w:sz w:val="24"/>
          <w:szCs w:val="24"/>
        </w:rPr>
        <w:t>（五）研究、解决CAA科学技术奖评审工作中出现的其他重大问题。</w:t>
      </w:r>
    </w:p>
    <w:p w14:paraId="44BEDBB9" w14:textId="77777777" w:rsidR="00723A47" w:rsidRPr="00723A47" w:rsidRDefault="00723A47" w:rsidP="00723A47">
      <w:pPr>
        <w:rPr>
          <w:rFonts w:hint="eastAsia"/>
          <w:sz w:val="24"/>
          <w:szCs w:val="24"/>
        </w:rPr>
      </w:pPr>
      <w:r w:rsidRPr="00723A47">
        <w:rPr>
          <w:rFonts w:hint="eastAsia"/>
          <w:b/>
          <w:bCs/>
          <w:sz w:val="24"/>
          <w:szCs w:val="24"/>
        </w:rPr>
        <w:t>第十九条</w:t>
      </w:r>
      <w:r w:rsidRPr="00723A47">
        <w:rPr>
          <w:rFonts w:hint="eastAsia"/>
          <w:sz w:val="24"/>
          <w:szCs w:val="24"/>
        </w:rPr>
        <w:t> CAA奖励委员会下设奖励办公室和CAA自然科学奖、CAA技术发明</w:t>
      </w:r>
      <w:r w:rsidRPr="00723A47">
        <w:rPr>
          <w:rFonts w:hint="eastAsia"/>
          <w:sz w:val="24"/>
          <w:szCs w:val="24"/>
        </w:rPr>
        <w:lastRenderedPageBreak/>
        <w:t>奖、CAA科技进步奖、CAA科技成就奖、CAA青年科技奖五个评审组。各评审组主要职责是：</w:t>
      </w:r>
    </w:p>
    <w:p w14:paraId="69001648" w14:textId="77777777" w:rsidR="00723A47" w:rsidRPr="00723A47" w:rsidRDefault="00723A47" w:rsidP="00723A47">
      <w:pPr>
        <w:rPr>
          <w:rFonts w:hint="eastAsia"/>
          <w:sz w:val="24"/>
          <w:szCs w:val="24"/>
        </w:rPr>
      </w:pPr>
      <w:r w:rsidRPr="00723A47">
        <w:rPr>
          <w:rFonts w:hint="eastAsia"/>
          <w:sz w:val="24"/>
          <w:szCs w:val="24"/>
        </w:rPr>
        <w:t>（一）负责CAA科学技术奖各奖项的评审工作；</w:t>
      </w:r>
    </w:p>
    <w:p w14:paraId="4363AC56" w14:textId="77777777" w:rsidR="00723A47" w:rsidRPr="00723A47" w:rsidRDefault="00723A47" w:rsidP="00723A47">
      <w:pPr>
        <w:rPr>
          <w:rFonts w:hint="eastAsia"/>
          <w:sz w:val="24"/>
          <w:szCs w:val="24"/>
        </w:rPr>
      </w:pPr>
      <w:r w:rsidRPr="00723A47">
        <w:rPr>
          <w:rFonts w:hint="eastAsia"/>
          <w:sz w:val="24"/>
          <w:szCs w:val="24"/>
        </w:rPr>
        <w:t>（二）向CAA奖励委员会报告评审结果；</w:t>
      </w:r>
    </w:p>
    <w:p w14:paraId="61D73376" w14:textId="77777777" w:rsidR="00723A47" w:rsidRPr="00723A47" w:rsidRDefault="00723A47" w:rsidP="00723A47">
      <w:pPr>
        <w:rPr>
          <w:rFonts w:hint="eastAsia"/>
          <w:sz w:val="24"/>
          <w:szCs w:val="24"/>
        </w:rPr>
      </w:pPr>
      <w:r w:rsidRPr="00723A47">
        <w:rPr>
          <w:rFonts w:hint="eastAsia"/>
          <w:sz w:val="24"/>
          <w:szCs w:val="24"/>
        </w:rPr>
        <w:t>（三）对CAA科学技术奖各奖项评审工作中出现的有关问题进行处理；</w:t>
      </w:r>
    </w:p>
    <w:p w14:paraId="17DE1601" w14:textId="77777777" w:rsidR="00723A47" w:rsidRPr="00723A47" w:rsidRDefault="00723A47" w:rsidP="00723A47">
      <w:pPr>
        <w:rPr>
          <w:rFonts w:hint="eastAsia"/>
          <w:sz w:val="24"/>
          <w:szCs w:val="24"/>
        </w:rPr>
      </w:pPr>
      <w:r w:rsidRPr="00723A47">
        <w:rPr>
          <w:rFonts w:hint="eastAsia"/>
          <w:sz w:val="24"/>
          <w:szCs w:val="24"/>
        </w:rPr>
        <w:t>（四）对完善CAA科学技术奖励工作提供咨询意见。</w:t>
      </w:r>
    </w:p>
    <w:p w14:paraId="3DFED990" w14:textId="77777777" w:rsidR="00723A47" w:rsidRPr="00723A47" w:rsidRDefault="00723A47" w:rsidP="00723A47">
      <w:pPr>
        <w:rPr>
          <w:rFonts w:hint="eastAsia"/>
          <w:sz w:val="24"/>
          <w:szCs w:val="24"/>
        </w:rPr>
      </w:pPr>
      <w:r w:rsidRPr="00723A47">
        <w:rPr>
          <w:rFonts w:hint="eastAsia"/>
          <w:b/>
          <w:bCs/>
          <w:sz w:val="24"/>
          <w:szCs w:val="24"/>
        </w:rPr>
        <w:t>第二十条</w:t>
      </w:r>
      <w:r w:rsidRPr="00723A47">
        <w:rPr>
          <w:rFonts w:hint="eastAsia"/>
          <w:sz w:val="24"/>
          <w:szCs w:val="24"/>
        </w:rPr>
        <w:t> CAA奖励办公室对相关CAA科学技术奖的候选人及项目材料进行资格审查，审查结果</w:t>
      </w:r>
      <w:proofErr w:type="gramStart"/>
      <w:r w:rsidRPr="00723A47">
        <w:rPr>
          <w:rFonts w:hint="eastAsia"/>
          <w:sz w:val="24"/>
          <w:szCs w:val="24"/>
        </w:rPr>
        <w:t>报相应</w:t>
      </w:r>
      <w:proofErr w:type="gramEnd"/>
      <w:r w:rsidRPr="00723A47">
        <w:rPr>
          <w:rFonts w:hint="eastAsia"/>
          <w:sz w:val="24"/>
          <w:szCs w:val="24"/>
        </w:rPr>
        <w:t>的CAA科学技术奖评审组。</w:t>
      </w:r>
    </w:p>
    <w:p w14:paraId="74ED41CD" w14:textId="77777777" w:rsidR="00723A47" w:rsidRPr="00723A47" w:rsidRDefault="00723A47" w:rsidP="00723A47">
      <w:pPr>
        <w:rPr>
          <w:rFonts w:hint="eastAsia"/>
          <w:sz w:val="24"/>
          <w:szCs w:val="24"/>
        </w:rPr>
      </w:pPr>
      <w:r w:rsidRPr="00723A47">
        <w:rPr>
          <w:rFonts w:hint="eastAsia"/>
          <w:b/>
          <w:bCs/>
          <w:sz w:val="24"/>
          <w:szCs w:val="24"/>
        </w:rPr>
        <w:t>第二十一</w:t>
      </w:r>
      <w:r w:rsidRPr="00723A47">
        <w:rPr>
          <w:rFonts w:hint="eastAsia"/>
          <w:sz w:val="24"/>
          <w:szCs w:val="24"/>
        </w:rPr>
        <w:t>条 CAA科学技术奖各评审组成员因故不能出席会议，可能影响评审工作正常进行时，可以由相关评审组的成员或者经CAA秘书处认定具备评审资格的专家代替，并享有与其他成员同等的权利。具体人选由该评审组组长提名，经CAA奖励委员会主任批准。</w:t>
      </w:r>
    </w:p>
    <w:p w14:paraId="4D02432B" w14:textId="77777777" w:rsidR="00723A47" w:rsidRPr="00723A47" w:rsidRDefault="00723A47" w:rsidP="00723A47">
      <w:pPr>
        <w:rPr>
          <w:rFonts w:hint="eastAsia"/>
          <w:sz w:val="24"/>
          <w:szCs w:val="24"/>
        </w:rPr>
      </w:pPr>
      <w:r w:rsidRPr="00723A47">
        <w:rPr>
          <w:rFonts w:hint="eastAsia"/>
          <w:b/>
          <w:bCs/>
          <w:sz w:val="24"/>
          <w:szCs w:val="24"/>
        </w:rPr>
        <w:t>第二十二条</w:t>
      </w:r>
      <w:r w:rsidRPr="00723A47">
        <w:rPr>
          <w:rFonts w:hint="eastAsia"/>
          <w:sz w:val="24"/>
          <w:szCs w:val="24"/>
        </w:rPr>
        <w:t> CAA科学技术奖各评审组成员及其相关的工作人员应当对候选人和候选单位所完成项目的技术内容及评审情况严格保守秘密。</w:t>
      </w:r>
    </w:p>
    <w:p w14:paraId="6D0D5FB6" w14:textId="5F835FF2" w:rsidR="00723A47" w:rsidRPr="00723A47" w:rsidRDefault="00723A47" w:rsidP="00723A47">
      <w:pPr>
        <w:jc w:val="center"/>
        <w:rPr>
          <w:rFonts w:hint="eastAsia"/>
          <w:sz w:val="24"/>
          <w:szCs w:val="24"/>
        </w:rPr>
      </w:pPr>
      <w:r w:rsidRPr="00723A47">
        <w:rPr>
          <w:rFonts w:hint="eastAsia"/>
          <w:b/>
          <w:bCs/>
          <w:sz w:val="24"/>
          <w:szCs w:val="24"/>
        </w:rPr>
        <w:t>第八章</w:t>
      </w:r>
      <w:r>
        <w:rPr>
          <w:rFonts w:hint="eastAsia"/>
          <w:b/>
          <w:bCs/>
          <w:sz w:val="24"/>
          <w:szCs w:val="24"/>
        </w:rPr>
        <w:t xml:space="preserve"> </w:t>
      </w:r>
      <w:r w:rsidRPr="00723A47">
        <w:rPr>
          <w:rFonts w:hint="eastAsia"/>
          <w:b/>
          <w:bCs/>
          <w:sz w:val="24"/>
          <w:szCs w:val="24"/>
        </w:rPr>
        <w:t>推荐和受理</w:t>
      </w:r>
    </w:p>
    <w:p w14:paraId="351DAE0C" w14:textId="77777777" w:rsidR="00723A47" w:rsidRPr="00723A47" w:rsidRDefault="00723A47" w:rsidP="00723A47">
      <w:pPr>
        <w:rPr>
          <w:rFonts w:hint="eastAsia"/>
          <w:sz w:val="24"/>
          <w:szCs w:val="24"/>
        </w:rPr>
      </w:pPr>
      <w:r w:rsidRPr="00723A47">
        <w:rPr>
          <w:rFonts w:hint="eastAsia"/>
          <w:b/>
          <w:bCs/>
          <w:sz w:val="24"/>
          <w:szCs w:val="24"/>
        </w:rPr>
        <w:t>第二十三条</w:t>
      </w:r>
      <w:r w:rsidRPr="00723A47">
        <w:rPr>
          <w:rFonts w:hint="eastAsia"/>
          <w:sz w:val="24"/>
          <w:szCs w:val="24"/>
        </w:rPr>
        <w:t> CAA科学技术</w:t>
      </w:r>
      <w:proofErr w:type="gramStart"/>
      <w:r w:rsidRPr="00723A47">
        <w:rPr>
          <w:rFonts w:hint="eastAsia"/>
          <w:sz w:val="24"/>
          <w:szCs w:val="24"/>
        </w:rPr>
        <w:t>奖实行</w:t>
      </w:r>
      <w:proofErr w:type="gramEnd"/>
      <w:r w:rsidRPr="00723A47">
        <w:rPr>
          <w:rFonts w:hint="eastAsia"/>
          <w:sz w:val="24"/>
          <w:szCs w:val="24"/>
        </w:rPr>
        <w:t>限额推荐制度。各推荐人或推荐单位在奖励办公室当年下达的限额范围内进行推荐。原则上各子奖项每人推荐数量不得超过1项，各单位推荐数量不得超过1项。</w:t>
      </w:r>
    </w:p>
    <w:p w14:paraId="4EAACF9C" w14:textId="77777777" w:rsidR="00723A47" w:rsidRPr="00723A47" w:rsidRDefault="00723A47" w:rsidP="00723A47">
      <w:pPr>
        <w:rPr>
          <w:rFonts w:hint="eastAsia"/>
          <w:sz w:val="24"/>
          <w:szCs w:val="24"/>
        </w:rPr>
      </w:pPr>
      <w:r w:rsidRPr="00723A47">
        <w:rPr>
          <w:rFonts w:hint="eastAsia"/>
          <w:sz w:val="24"/>
          <w:szCs w:val="24"/>
        </w:rPr>
        <w:t>三位（含）以上CAA常务理事、CAA会士，或五位（含）以上CAA理事可联名推荐。</w:t>
      </w:r>
    </w:p>
    <w:p w14:paraId="09EB77EE" w14:textId="77777777" w:rsidR="00723A47" w:rsidRPr="00723A47" w:rsidRDefault="00723A47" w:rsidP="00723A47">
      <w:pPr>
        <w:rPr>
          <w:rFonts w:hint="eastAsia"/>
          <w:sz w:val="24"/>
          <w:szCs w:val="24"/>
        </w:rPr>
      </w:pPr>
      <w:r w:rsidRPr="00723A47">
        <w:rPr>
          <w:rFonts w:hint="eastAsia"/>
          <w:sz w:val="24"/>
          <w:szCs w:val="24"/>
        </w:rPr>
        <w:t>同一研究成果不得同时申报CAA</w:t>
      </w:r>
      <w:proofErr w:type="gramStart"/>
      <w:r w:rsidRPr="00723A47">
        <w:rPr>
          <w:rFonts w:hint="eastAsia"/>
          <w:sz w:val="24"/>
          <w:szCs w:val="24"/>
        </w:rPr>
        <w:t>不</w:t>
      </w:r>
      <w:proofErr w:type="gramEnd"/>
      <w:r w:rsidRPr="00723A47">
        <w:rPr>
          <w:rFonts w:hint="eastAsia"/>
          <w:sz w:val="24"/>
          <w:szCs w:val="24"/>
        </w:rPr>
        <w:t>同类科技奖励。已获CAA科技奖励而无新的实质性突破的研究成果，不得再次推荐。</w:t>
      </w:r>
    </w:p>
    <w:p w14:paraId="29649A49" w14:textId="77777777" w:rsidR="00723A47" w:rsidRPr="00723A47" w:rsidRDefault="00723A47" w:rsidP="00723A47">
      <w:pPr>
        <w:rPr>
          <w:rFonts w:hint="eastAsia"/>
          <w:sz w:val="24"/>
          <w:szCs w:val="24"/>
        </w:rPr>
      </w:pPr>
      <w:r w:rsidRPr="00723A47">
        <w:rPr>
          <w:rFonts w:hint="eastAsia"/>
          <w:b/>
          <w:bCs/>
          <w:sz w:val="24"/>
          <w:szCs w:val="24"/>
        </w:rPr>
        <w:lastRenderedPageBreak/>
        <w:t>第二十四条</w:t>
      </w:r>
      <w:r w:rsidRPr="00723A47">
        <w:rPr>
          <w:rFonts w:hint="eastAsia"/>
          <w:sz w:val="24"/>
          <w:szCs w:val="24"/>
        </w:rPr>
        <w:t> 推荐单位、推荐人推荐CAA科学技术奖的候选人、候选单位应当征得候选人和候选单位的同意，并填写由奖励办公室制作的统一格式的推荐书，提供必要的证明或者评价材料。推荐书及有关材料应当完整、真实、可靠。</w:t>
      </w:r>
    </w:p>
    <w:p w14:paraId="137FBE89" w14:textId="77777777" w:rsidR="00723A47" w:rsidRPr="00723A47" w:rsidRDefault="00723A47" w:rsidP="00723A47">
      <w:pPr>
        <w:rPr>
          <w:rFonts w:hint="eastAsia"/>
          <w:sz w:val="24"/>
          <w:szCs w:val="24"/>
        </w:rPr>
      </w:pPr>
      <w:r w:rsidRPr="00723A47">
        <w:rPr>
          <w:rFonts w:hint="eastAsia"/>
          <w:b/>
          <w:bCs/>
          <w:sz w:val="24"/>
          <w:szCs w:val="24"/>
        </w:rPr>
        <w:t>第二十五条</w:t>
      </w:r>
      <w:r w:rsidRPr="00723A47">
        <w:rPr>
          <w:rFonts w:hint="eastAsia"/>
          <w:sz w:val="24"/>
          <w:szCs w:val="24"/>
        </w:rPr>
        <w:t> 凡存在知识产权以及有关完成单位、完成人员等方面争议并正处于诉讼、仲裁或行政裁决、行政复议程序中的，在争议解决前不得推荐参加CAA科学技术奖评审。</w:t>
      </w:r>
    </w:p>
    <w:p w14:paraId="26BD4358" w14:textId="77777777" w:rsidR="00723A47" w:rsidRPr="00723A47" w:rsidRDefault="00723A47" w:rsidP="00723A47">
      <w:pPr>
        <w:rPr>
          <w:rFonts w:hint="eastAsia"/>
          <w:sz w:val="24"/>
          <w:szCs w:val="24"/>
        </w:rPr>
      </w:pPr>
      <w:r w:rsidRPr="00723A47">
        <w:rPr>
          <w:rFonts w:hint="eastAsia"/>
          <w:b/>
          <w:bCs/>
          <w:sz w:val="24"/>
          <w:szCs w:val="24"/>
        </w:rPr>
        <w:t>第二十六条</w:t>
      </w:r>
      <w:r w:rsidRPr="00723A47">
        <w:rPr>
          <w:rFonts w:hint="eastAsia"/>
          <w:sz w:val="24"/>
          <w:szCs w:val="24"/>
        </w:rPr>
        <w:t> 法律、行政法规规定必须取得有关许可证的项目，在未获得主管行政机关批准之前，不得推荐参加CAA科学技术奖评审。</w:t>
      </w:r>
    </w:p>
    <w:p w14:paraId="45CD5BF0" w14:textId="77777777" w:rsidR="00723A47" w:rsidRPr="00723A47" w:rsidRDefault="00723A47" w:rsidP="00723A47">
      <w:pPr>
        <w:rPr>
          <w:rFonts w:hint="eastAsia"/>
          <w:sz w:val="24"/>
          <w:szCs w:val="24"/>
        </w:rPr>
      </w:pPr>
      <w:r w:rsidRPr="00723A47">
        <w:rPr>
          <w:rFonts w:hint="eastAsia"/>
          <w:b/>
          <w:bCs/>
          <w:sz w:val="24"/>
          <w:szCs w:val="24"/>
        </w:rPr>
        <w:t>第二十七条</w:t>
      </w:r>
      <w:r w:rsidRPr="00723A47">
        <w:rPr>
          <w:rFonts w:hint="eastAsia"/>
          <w:sz w:val="24"/>
          <w:szCs w:val="24"/>
        </w:rPr>
        <w:t> 经评定未授奖的CAA科学技术奖候选人、候选单位，如果再次以相关项目技术内容推荐须隔一次进行。</w:t>
      </w:r>
    </w:p>
    <w:p w14:paraId="724CDF46" w14:textId="77777777" w:rsidR="00723A47" w:rsidRPr="00723A47" w:rsidRDefault="00723A47" w:rsidP="00723A47">
      <w:pPr>
        <w:rPr>
          <w:rFonts w:hint="eastAsia"/>
          <w:sz w:val="24"/>
          <w:szCs w:val="24"/>
        </w:rPr>
      </w:pPr>
      <w:r w:rsidRPr="00723A47">
        <w:rPr>
          <w:rFonts w:hint="eastAsia"/>
          <w:b/>
          <w:bCs/>
          <w:sz w:val="24"/>
          <w:szCs w:val="24"/>
        </w:rPr>
        <w:t>第二十八条</w:t>
      </w:r>
      <w:r w:rsidRPr="00723A47">
        <w:rPr>
          <w:rFonts w:hint="eastAsia"/>
          <w:sz w:val="24"/>
          <w:szCs w:val="24"/>
        </w:rPr>
        <w:t> 候选人、候选单位及其项目经奖励办公室公告受理后要求退出评审的，由推荐单位（推荐人）以书面方式向奖励办公室提出。经批准退出评审的，如再次以相关项目技术内容推荐CAA科学技术奖，须隔一次以上进行。</w:t>
      </w:r>
    </w:p>
    <w:p w14:paraId="4F0E7A76" w14:textId="027D1704" w:rsidR="00723A47" w:rsidRPr="00723A47" w:rsidRDefault="00723A47" w:rsidP="00723A47">
      <w:pPr>
        <w:jc w:val="center"/>
        <w:rPr>
          <w:rFonts w:hint="eastAsia"/>
          <w:sz w:val="24"/>
          <w:szCs w:val="24"/>
        </w:rPr>
      </w:pPr>
      <w:r w:rsidRPr="00723A47">
        <w:rPr>
          <w:rFonts w:hint="eastAsia"/>
          <w:b/>
          <w:bCs/>
          <w:sz w:val="24"/>
          <w:szCs w:val="24"/>
        </w:rPr>
        <w:t>第九章</w:t>
      </w:r>
      <w:r>
        <w:rPr>
          <w:rFonts w:hint="eastAsia"/>
          <w:b/>
          <w:bCs/>
          <w:sz w:val="24"/>
          <w:szCs w:val="24"/>
        </w:rPr>
        <w:t xml:space="preserve"> </w:t>
      </w:r>
      <w:r w:rsidRPr="00723A47">
        <w:rPr>
          <w:rFonts w:hint="eastAsia"/>
          <w:b/>
          <w:bCs/>
          <w:sz w:val="24"/>
          <w:szCs w:val="24"/>
        </w:rPr>
        <w:t>异议处理</w:t>
      </w:r>
    </w:p>
    <w:p w14:paraId="797CF1B5" w14:textId="77777777" w:rsidR="00723A47" w:rsidRPr="00723A47" w:rsidRDefault="00723A47" w:rsidP="007632E1">
      <w:pPr>
        <w:rPr>
          <w:rFonts w:hint="eastAsia"/>
          <w:sz w:val="24"/>
          <w:szCs w:val="24"/>
        </w:rPr>
      </w:pPr>
      <w:r w:rsidRPr="00723A47">
        <w:rPr>
          <w:rFonts w:hint="eastAsia"/>
          <w:b/>
          <w:bCs/>
          <w:sz w:val="24"/>
          <w:szCs w:val="24"/>
        </w:rPr>
        <w:t>第二十九条</w:t>
      </w:r>
      <w:r w:rsidRPr="00723A47">
        <w:rPr>
          <w:rFonts w:hint="eastAsia"/>
          <w:sz w:val="24"/>
          <w:szCs w:val="24"/>
        </w:rPr>
        <w:t> CAA科学技术奖励评审工作实行异议制度，接受社会的监督。任何单位或者个人对CAA科学技术奖候选人、候选单位及其项目的创新性、先进性、实用性及推荐材料真实性等持有异议的，应当在受理项目公布之日60日内向奖励办公室提出，逾期不予受理。</w:t>
      </w:r>
    </w:p>
    <w:p w14:paraId="49519BB9" w14:textId="77777777" w:rsidR="00723A47" w:rsidRPr="00723A47" w:rsidRDefault="00723A47" w:rsidP="007632E1">
      <w:pPr>
        <w:rPr>
          <w:rFonts w:hint="eastAsia"/>
          <w:sz w:val="24"/>
          <w:szCs w:val="24"/>
        </w:rPr>
      </w:pPr>
      <w:r w:rsidRPr="00723A47">
        <w:rPr>
          <w:rFonts w:hint="eastAsia"/>
          <w:b/>
          <w:bCs/>
          <w:sz w:val="24"/>
          <w:szCs w:val="24"/>
        </w:rPr>
        <w:t>第三十条</w:t>
      </w:r>
      <w:r w:rsidRPr="00723A47">
        <w:rPr>
          <w:rFonts w:hint="eastAsia"/>
          <w:sz w:val="24"/>
          <w:szCs w:val="24"/>
        </w:rPr>
        <w:t> 提出异议的单位或者个人应当提供书面异议材料，并提供必要的证明文件。提出异议的单位、个人应当表明真实身份。个人提出异议的，应当在书面异议材料上签署真实姓名；以单位名义提出异议的，应当加盖本单位公章。以匿名方式提出的异议不予受理。</w:t>
      </w:r>
    </w:p>
    <w:p w14:paraId="5ACFE27F" w14:textId="77777777" w:rsidR="00723A47" w:rsidRPr="00723A47" w:rsidRDefault="00723A47" w:rsidP="007632E1">
      <w:pPr>
        <w:rPr>
          <w:rFonts w:hint="eastAsia"/>
          <w:sz w:val="24"/>
          <w:szCs w:val="24"/>
        </w:rPr>
      </w:pPr>
      <w:r w:rsidRPr="00723A47">
        <w:rPr>
          <w:rFonts w:hint="eastAsia"/>
          <w:b/>
          <w:bCs/>
          <w:sz w:val="24"/>
          <w:szCs w:val="24"/>
        </w:rPr>
        <w:lastRenderedPageBreak/>
        <w:t>第三十一</w:t>
      </w:r>
      <w:r w:rsidRPr="00723A47">
        <w:rPr>
          <w:rFonts w:hint="eastAsia"/>
          <w:sz w:val="24"/>
          <w:szCs w:val="24"/>
        </w:rPr>
        <w:t>条 涉及候选人、候选单位所完成项目的创新性、先进性、实用性及推荐材料真实性等内容的异议由奖励办公室负责协调，由有关推荐单位或者推荐人协助。推荐单位或者推荐人接到异议通知后，应当在规定的时间内核实异议材料，并将调查、核实情况报送奖励办公室审核。必要时，奖励办公室可以组织评审委员和专家进行调查，提出处理意见。</w:t>
      </w:r>
    </w:p>
    <w:p w14:paraId="7430F741" w14:textId="77777777" w:rsidR="00723A47" w:rsidRPr="00723A47" w:rsidRDefault="00723A47" w:rsidP="007632E1">
      <w:pPr>
        <w:rPr>
          <w:rFonts w:hint="eastAsia"/>
          <w:sz w:val="24"/>
          <w:szCs w:val="24"/>
        </w:rPr>
      </w:pPr>
      <w:r w:rsidRPr="00723A47">
        <w:rPr>
          <w:rFonts w:hint="eastAsia"/>
          <w:sz w:val="24"/>
          <w:szCs w:val="24"/>
        </w:rPr>
        <w:t>涉及候选人、候选单位及其排序的异议由推荐单位或者推荐人负责协调，提出初步处理意见报送奖励办公室审核。涉及跨部门的异议处理，由奖励办公室负责协调，相关推荐单位或者推荐人协助，其处理程序参照前款规定办理。</w:t>
      </w:r>
    </w:p>
    <w:p w14:paraId="158A5FA5" w14:textId="77777777" w:rsidR="00723A47" w:rsidRPr="00723A47" w:rsidRDefault="00723A47" w:rsidP="007632E1">
      <w:pPr>
        <w:rPr>
          <w:rFonts w:hint="eastAsia"/>
          <w:sz w:val="24"/>
          <w:szCs w:val="24"/>
        </w:rPr>
      </w:pPr>
      <w:r w:rsidRPr="00723A47">
        <w:rPr>
          <w:rFonts w:hint="eastAsia"/>
          <w:sz w:val="24"/>
          <w:szCs w:val="24"/>
        </w:rPr>
        <w:t>推荐单位或者推荐人接到异议材料后，在异议通知规定的时间内未提出调查、核实报告和协调处理意见的，该项目不提交评审。</w:t>
      </w:r>
    </w:p>
    <w:p w14:paraId="7883E71F" w14:textId="77777777" w:rsidR="00723A47" w:rsidRPr="00723A47" w:rsidRDefault="00723A47" w:rsidP="007632E1">
      <w:pPr>
        <w:rPr>
          <w:rFonts w:hint="eastAsia"/>
          <w:sz w:val="24"/>
          <w:szCs w:val="24"/>
        </w:rPr>
      </w:pPr>
      <w:r w:rsidRPr="00723A47">
        <w:rPr>
          <w:rFonts w:hint="eastAsia"/>
          <w:b/>
          <w:bCs/>
          <w:sz w:val="24"/>
          <w:szCs w:val="24"/>
        </w:rPr>
        <w:t>第三十二条</w:t>
      </w:r>
      <w:r w:rsidRPr="00723A47">
        <w:rPr>
          <w:rFonts w:hint="eastAsia"/>
          <w:sz w:val="24"/>
          <w:szCs w:val="24"/>
        </w:rPr>
        <w:t> 候选人、候选单位在规定时间内未按要求提供相关证明材料的，视为承认异议内容；提出异议的单位、个人在规定时间内未按要求提供相关证明材料的，视为放弃异议。</w:t>
      </w:r>
    </w:p>
    <w:p w14:paraId="77469A94" w14:textId="77777777" w:rsidR="00723A47" w:rsidRPr="00723A47" w:rsidRDefault="00723A47" w:rsidP="007632E1">
      <w:pPr>
        <w:rPr>
          <w:rFonts w:hint="eastAsia"/>
          <w:sz w:val="24"/>
          <w:szCs w:val="24"/>
        </w:rPr>
      </w:pPr>
      <w:r w:rsidRPr="00723A47">
        <w:rPr>
          <w:rFonts w:hint="eastAsia"/>
          <w:b/>
          <w:bCs/>
          <w:sz w:val="24"/>
          <w:szCs w:val="24"/>
        </w:rPr>
        <w:t>第三十三条</w:t>
      </w:r>
      <w:r w:rsidRPr="00723A47">
        <w:rPr>
          <w:rFonts w:hint="eastAsia"/>
          <w:sz w:val="24"/>
          <w:szCs w:val="24"/>
        </w:rPr>
        <w:t> 异议自异议受理截止之日起60日内处理完毕的，可以提交本年度评审；自异议受理截止之日起一年内处理完毕的，可以提交下一次评审；自异议受理截止之日起一年后处理完毕的，可以重新推荐。</w:t>
      </w:r>
    </w:p>
    <w:p w14:paraId="6AA50597" w14:textId="77777777" w:rsidR="00723A47" w:rsidRPr="00723A47" w:rsidRDefault="00723A47" w:rsidP="007632E1">
      <w:pPr>
        <w:rPr>
          <w:rFonts w:hint="eastAsia"/>
          <w:sz w:val="24"/>
          <w:szCs w:val="24"/>
        </w:rPr>
      </w:pPr>
      <w:r w:rsidRPr="00723A47">
        <w:rPr>
          <w:rFonts w:hint="eastAsia"/>
          <w:b/>
          <w:bCs/>
          <w:sz w:val="24"/>
          <w:szCs w:val="24"/>
        </w:rPr>
        <w:t>第三十四条</w:t>
      </w:r>
      <w:r w:rsidRPr="00723A47">
        <w:rPr>
          <w:rFonts w:hint="eastAsia"/>
          <w:sz w:val="24"/>
          <w:szCs w:val="24"/>
        </w:rPr>
        <w:t> 奖励办公室应当及时向CAA奖励委员会报告异议核实情况及处理意见，提请CAA奖励委员会决定，并将决定意见通知异议方和推荐单位、推荐人。</w:t>
      </w:r>
    </w:p>
    <w:p w14:paraId="57D46C5D" w14:textId="00BA36EF" w:rsidR="00723A47" w:rsidRPr="00723A47" w:rsidRDefault="00723A47" w:rsidP="007632E1">
      <w:pPr>
        <w:jc w:val="center"/>
        <w:rPr>
          <w:rFonts w:hint="eastAsia"/>
          <w:sz w:val="24"/>
          <w:szCs w:val="24"/>
        </w:rPr>
      </w:pPr>
      <w:r w:rsidRPr="00723A47">
        <w:rPr>
          <w:rFonts w:hint="eastAsia"/>
          <w:b/>
          <w:bCs/>
          <w:sz w:val="24"/>
          <w:szCs w:val="24"/>
        </w:rPr>
        <w:t>第十章</w:t>
      </w:r>
      <w:r>
        <w:rPr>
          <w:rFonts w:hint="eastAsia"/>
          <w:b/>
          <w:bCs/>
          <w:sz w:val="24"/>
          <w:szCs w:val="24"/>
        </w:rPr>
        <w:t xml:space="preserve"> </w:t>
      </w:r>
      <w:r w:rsidRPr="00723A47">
        <w:rPr>
          <w:rFonts w:hint="eastAsia"/>
          <w:b/>
          <w:bCs/>
          <w:sz w:val="24"/>
          <w:szCs w:val="24"/>
        </w:rPr>
        <w:t>评审</w:t>
      </w:r>
    </w:p>
    <w:p w14:paraId="0B4E04F4" w14:textId="77777777" w:rsidR="00723A47" w:rsidRPr="00723A47" w:rsidRDefault="00723A47" w:rsidP="00723A47">
      <w:pPr>
        <w:rPr>
          <w:rFonts w:hint="eastAsia"/>
          <w:sz w:val="24"/>
          <w:szCs w:val="24"/>
        </w:rPr>
      </w:pPr>
      <w:r w:rsidRPr="00723A47">
        <w:rPr>
          <w:rFonts w:hint="eastAsia"/>
          <w:b/>
          <w:bCs/>
          <w:sz w:val="24"/>
          <w:szCs w:val="24"/>
        </w:rPr>
        <w:t>第三十五条</w:t>
      </w:r>
      <w:r w:rsidRPr="00723A47">
        <w:rPr>
          <w:rFonts w:hint="eastAsia"/>
          <w:sz w:val="24"/>
          <w:szCs w:val="24"/>
        </w:rPr>
        <w:t> 对形式审查合格的推荐材料，由奖励办公室提交相应评审组进行初评。</w:t>
      </w:r>
    </w:p>
    <w:p w14:paraId="4B20BDF6" w14:textId="77777777" w:rsidR="00723A47" w:rsidRPr="00723A47" w:rsidRDefault="00723A47" w:rsidP="00723A47">
      <w:pPr>
        <w:rPr>
          <w:rFonts w:hint="eastAsia"/>
          <w:sz w:val="24"/>
          <w:szCs w:val="24"/>
        </w:rPr>
      </w:pPr>
      <w:r w:rsidRPr="00723A47">
        <w:rPr>
          <w:rFonts w:hint="eastAsia"/>
          <w:b/>
          <w:bCs/>
          <w:sz w:val="24"/>
          <w:szCs w:val="24"/>
        </w:rPr>
        <w:lastRenderedPageBreak/>
        <w:t>第三十六条</w:t>
      </w:r>
      <w:r w:rsidRPr="00723A47">
        <w:rPr>
          <w:rFonts w:hint="eastAsia"/>
          <w:sz w:val="24"/>
          <w:szCs w:val="24"/>
        </w:rPr>
        <w:t> CAA奖励办公室负责对推荐材料进行形式审查。对不符合规定的推荐材料，可以要求推荐单位和推荐人在规定的时间内补正，逾期</w:t>
      </w:r>
      <w:proofErr w:type="gramStart"/>
      <w:r w:rsidRPr="00723A47">
        <w:rPr>
          <w:rFonts w:hint="eastAsia"/>
          <w:sz w:val="24"/>
          <w:szCs w:val="24"/>
        </w:rPr>
        <w:t>不</w:t>
      </w:r>
      <w:proofErr w:type="gramEnd"/>
      <w:r w:rsidRPr="00723A47">
        <w:rPr>
          <w:rFonts w:hint="eastAsia"/>
          <w:sz w:val="24"/>
          <w:szCs w:val="24"/>
        </w:rPr>
        <w:t>补正或者经</w:t>
      </w:r>
      <w:proofErr w:type="gramStart"/>
      <w:r w:rsidRPr="00723A47">
        <w:rPr>
          <w:rFonts w:hint="eastAsia"/>
          <w:sz w:val="24"/>
          <w:szCs w:val="24"/>
        </w:rPr>
        <w:t>补正仍</w:t>
      </w:r>
      <w:proofErr w:type="gramEnd"/>
      <w:r w:rsidRPr="00723A47">
        <w:rPr>
          <w:rFonts w:hint="eastAsia"/>
          <w:sz w:val="24"/>
          <w:szCs w:val="24"/>
        </w:rPr>
        <w:t>不符合要求的，可以不提交评审并退回推荐材料。</w:t>
      </w:r>
    </w:p>
    <w:p w14:paraId="42245E7C" w14:textId="77777777" w:rsidR="00723A47" w:rsidRPr="00723A47" w:rsidRDefault="00723A47" w:rsidP="00723A47">
      <w:pPr>
        <w:rPr>
          <w:rFonts w:hint="eastAsia"/>
          <w:sz w:val="24"/>
          <w:szCs w:val="24"/>
        </w:rPr>
      </w:pPr>
      <w:r w:rsidRPr="00723A47">
        <w:rPr>
          <w:rFonts w:hint="eastAsia"/>
          <w:b/>
          <w:bCs/>
          <w:sz w:val="24"/>
          <w:szCs w:val="24"/>
        </w:rPr>
        <w:t>第三十七条</w:t>
      </w:r>
      <w:r w:rsidRPr="00723A47">
        <w:rPr>
          <w:rFonts w:hint="eastAsia"/>
          <w:sz w:val="24"/>
          <w:szCs w:val="24"/>
        </w:rPr>
        <w:t> CAA科学技术奖的评审表决规则如下：</w:t>
      </w:r>
    </w:p>
    <w:p w14:paraId="084985E7" w14:textId="77777777" w:rsidR="00723A47" w:rsidRPr="00723A47" w:rsidRDefault="00723A47" w:rsidP="00723A47">
      <w:pPr>
        <w:rPr>
          <w:rFonts w:hint="eastAsia"/>
          <w:sz w:val="24"/>
          <w:szCs w:val="24"/>
        </w:rPr>
      </w:pPr>
      <w:r w:rsidRPr="00723A47">
        <w:rPr>
          <w:rFonts w:hint="eastAsia"/>
          <w:sz w:val="24"/>
          <w:szCs w:val="24"/>
        </w:rPr>
        <w:t>（一）初评以网络评审或者会议评审方式进行，以记名限额投票表决产生初评结果。</w:t>
      </w:r>
    </w:p>
    <w:p w14:paraId="07A2B401" w14:textId="77777777" w:rsidR="00723A47" w:rsidRPr="00723A47" w:rsidRDefault="00723A47" w:rsidP="00723A47">
      <w:pPr>
        <w:rPr>
          <w:rFonts w:hint="eastAsia"/>
          <w:sz w:val="24"/>
          <w:szCs w:val="24"/>
        </w:rPr>
      </w:pPr>
      <w:r w:rsidRPr="00723A47">
        <w:rPr>
          <w:rFonts w:hint="eastAsia"/>
          <w:sz w:val="24"/>
          <w:szCs w:val="24"/>
        </w:rPr>
        <w:t>（二）CAA科学技术奖各评审组以会议方式进行评审，以记名投票表决产生评审结果。</w:t>
      </w:r>
    </w:p>
    <w:p w14:paraId="07E04FFA" w14:textId="77777777" w:rsidR="00723A47" w:rsidRPr="00723A47" w:rsidRDefault="00723A47" w:rsidP="00723A47">
      <w:pPr>
        <w:rPr>
          <w:rFonts w:hint="eastAsia"/>
          <w:sz w:val="24"/>
          <w:szCs w:val="24"/>
        </w:rPr>
      </w:pPr>
      <w:r w:rsidRPr="00723A47">
        <w:rPr>
          <w:rFonts w:hint="eastAsia"/>
          <w:sz w:val="24"/>
          <w:szCs w:val="24"/>
        </w:rPr>
        <w:t>（三）CAA奖励委员会以会议方式对各评审组的评审结果进行审定。</w:t>
      </w:r>
    </w:p>
    <w:p w14:paraId="4368D37B" w14:textId="77777777" w:rsidR="00723A47" w:rsidRPr="00723A47" w:rsidRDefault="00723A47" w:rsidP="00723A47">
      <w:pPr>
        <w:rPr>
          <w:rFonts w:hint="eastAsia"/>
          <w:sz w:val="24"/>
          <w:szCs w:val="24"/>
        </w:rPr>
      </w:pPr>
      <w:r w:rsidRPr="00723A47">
        <w:rPr>
          <w:rFonts w:hint="eastAsia"/>
          <w:sz w:val="24"/>
          <w:szCs w:val="24"/>
        </w:rPr>
        <w:t>（四）CAA奖励委员会及CAA科学技术各评审组的评审表决应当有2/3以上多数（含2/3）委员（组员）参加，表决结果有效。</w:t>
      </w:r>
    </w:p>
    <w:p w14:paraId="2785EF3A" w14:textId="77777777" w:rsidR="00723A47" w:rsidRPr="00723A47" w:rsidRDefault="00723A47" w:rsidP="00723A47">
      <w:pPr>
        <w:rPr>
          <w:rFonts w:hint="eastAsia"/>
          <w:sz w:val="24"/>
          <w:szCs w:val="24"/>
        </w:rPr>
      </w:pPr>
      <w:r w:rsidRPr="00723A47">
        <w:rPr>
          <w:rFonts w:hint="eastAsia"/>
          <w:sz w:val="24"/>
          <w:szCs w:val="24"/>
        </w:rPr>
        <w:t>（五）CAA科学技术奖的一等奖应当由到会委员的2/3以上多数（含2/3）通过；二等奖和三等奖应当由到会委员的1/2以上多数（不含1/2）通过。</w:t>
      </w:r>
    </w:p>
    <w:p w14:paraId="583739DE" w14:textId="77777777" w:rsidR="00723A47" w:rsidRPr="00723A47" w:rsidRDefault="00723A47" w:rsidP="00723A47">
      <w:pPr>
        <w:rPr>
          <w:rFonts w:hint="eastAsia"/>
          <w:sz w:val="24"/>
          <w:szCs w:val="24"/>
        </w:rPr>
      </w:pPr>
      <w:r w:rsidRPr="00723A47">
        <w:rPr>
          <w:rFonts w:hint="eastAsia"/>
          <w:b/>
          <w:bCs/>
          <w:sz w:val="24"/>
          <w:szCs w:val="24"/>
        </w:rPr>
        <w:t>第三十八条</w:t>
      </w:r>
      <w:r w:rsidRPr="00723A47">
        <w:rPr>
          <w:rFonts w:hint="eastAsia"/>
          <w:sz w:val="24"/>
          <w:szCs w:val="24"/>
        </w:rPr>
        <w:t> CAA科学技术奖评审实行回避制度，与被评审的候选人、候选单位或者项目有利害关系的评审专家应当回避。</w:t>
      </w:r>
    </w:p>
    <w:p w14:paraId="59B3E385" w14:textId="77777777" w:rsidR="00723A47" w:rsidRPr="00723A47" w:rsidRDefault="00723A47" w:rsidP="00723A47">
      <w:pPr>
        <w:rPr>
          <w:rFonts w:hint="eastAsia"/>
          <w:sz w:val="24"/>
          <w:szCs w:val="24"/>
        </w:rPr>
      </w:pPr>
      <w:r w:rsidRPr="00723A47">
        <w:rPr>
          <w:rFonts w:hint="eastAsia"/>
          <w:b/>
          <w:bCs/>
          <w:sz w:val="24"/>
          <w:szCs w:val="24"/>
        </w:rPr>
        <w:t>第三十九条</w:t>
      </w:r>
      <w:r w:rsidRPr="00723A47">
        <w:rPr>
          <w:rFonts w:hint="eastAsia"/>
          <w:sz w:val="24"/>
          <w:szCs w:val="24"/>
        </w:rPr>
        <w:t> CAA奖励办公室应当在授奖前征得拟授奖对象的同意，在官方网站等平台公布通过评审的CAA科学技术奖的候选人、候选单位及项目。</w:t>
      </w:r>
    </w:p>
    <w:p w14:paraId="652C5868" w14:textId="77777777" w:rsidR="00723A47" w:rsidRPr="00723A47" w:rsidRDefault="00723A47" w:rsidP="00723A47">
      <w:pPr>
        <w:rPr>
          <w:rFonts w:hint="eastAsia"/>
          <w:sz w:val="24"/>
          <w:szCs w:val="24"/>
        </w:rPr>
      </w:pPr>
      <w:r w:rsidRPr="00723A47">
        <w:rPr>
          <w:rFonts w:hint="eastAsia"/>
          <w:b/>
          <w:bCs/>
          <w:sz w:val="24"/>
          <w:szCs w:val="24"/>
        </w:rPr>
        <w:t>第四十条</w:t>
      </w:r>
      <w:r w:rsidRPr="00723A47">
        <w:rPr>
          <w:rFonts w:hint="eastAsia"/>
          <w:sz w:val="24"/>
          <w:szCs w:val="24"/>
        </w:rPr>
        <w:t> 适时召开奖励大会颁发证书和奖牌。</w:t>
      </w:r>
    </w:p>
    <w:p w14:paraId="01BC1070" w14:textId="1488945D" w:rsidR="00723A47" w:rsidRPr="00723A47" w:rsidRDefault="00723A47" w:rsidP="00723A47">
      <w:pPr>
        <w:jc w:val="center"/>
        <w:rPr>
          <w:rFonts w:hint="eastAsia"/>
          <w:sz w:val="24"/>
          <w:szCs w:val="24"/>
        </w:rPr>
      </w:pPr>
      <w:r w:rsidRPr="00723A47">
        <w:rPr>
          <w:rFonts w:hint="eastAsia"/>
          <w:b/>
          <w:bCs/>
          <w:sz w:val="24"/>
          <w:szCs w:val="24"/>
        </w:rPr>
        <w:t>第十一章 监督及处罚</w:t>
      </w:r>
    </w:p>
    <w:p w14:paraId="26CF4BDE" w14:textId="77777777" w:rsidR="00723A47" w:rsidRPr="00723A47" w:rsidRDefault="00723A47" w:rsidP="00723A47">
      <w:pPr>
        <w:rPr>
          <w:rFonts w:hint="eastAsia"/>
          <w:sz w:val="24"/>
          <w:szCs w:val="24"/>
        </w:rPr>
      </w:pPr>
      <w:r w:rsidRPr="00723A47">
        <w:rPr>
          <w:rFonts w:hint="eastAsia"/>
          <w:b/>
          <w:bCs/>
          <w:sz w:val="24"/>
          <w:szCs w:val="24"/>
        </w:rPr>
        <w:t>第四十一条</w:t>
      </w:r>
      <w:r w:rsidRPr="00723A47">
        <w:rPr>
          <w:rFonts w:hint="eastAsia"/>
          <w:sz w:val="24"/>
          <w:szCs w:val="24"/>
        </w:rPr>
        <w:t> CAA奖励委员会负责对CAA科学技术奖各评审委员会的推荐、评审和异议处理工作进行监督。</w:t>
      </w:r>
    </w:p>
    <w:p w14:paraId="799E3972" w14:textId="77777777" w:rsidR="00723A47" w:rsidRPr="00723A47" w:rsidRDefault="00723A47" w:rsidP="00723A47">
      <w:pPr>
        <w:rPr>
          <w:rFonts w:hint="eastAsia"/>
          <w:sz w:val="24"/>
          <w:szCs w:val="24"/>
        </w:rPr>
      </w:pPr>
      <w:r w:rsidRPr="00723A47">
        <w:rPr>
          <w:rFonts w:hint="eastAsia"/>
          <w:sz w:val="24"/>
          <w:szCs w:val="24"/>
        </w:rPr>
        <w:t>CAA科学技术奖各评审组和奖励办公室应当定期向CAA奖励委员会报告有关</w:t>
      </w:r>
      <w:r w:rsidRPr="00723A47">
        <w:rPr>
          <w:rFonts w:hint="eastAsia"/>
          <w:sz w:val="24"/>
          <w:szCs w:val="24"/>
        </w:rPr>
        <w:lastRenderedPageBreak/>
        <w:t>CAA科学技术奖的推荐、评审和异议处理的工作情况。必要时，CAA奖励委员会可以要求进行专题汇报。</w:t>
      </w:r>
    </w:p>
    <w:p w14:paraId="460ECB4A" w14:textId="77777777" w:rsidR="00723A47" w:rsidRPr="00723A47" w:rsidRDefault="00723A47" w:rsidP="00723A47">
      <w:pPr>
        <w:rPr>
          <w:rFonts w:hint="eastAsia"/>
          <w:sz w:val="24"/>
          <w:szCs w:val="24"/>
        </w:rPr>
      </w:pPr>
      <w:r w:rsidRPr="00723A47">
        <w:rPr>
          <w:rFonts w:hint="eastAsia"/>
          <w:b/>
          <w:bCs/>
          <w:sz w:val="24"/>
          <w:szCs w:val="24"/>
        </w:rPr>
        <w:t>第四十二条</w:t>
      </w:r>
      <w:r w:rsidRPr="00723A47">
        <w:rPr>
          <w:rFonts w:hint="eastAsia"/>
          <w:sz w:val="24"/>
          <w:szCs w:val="24"/>
        </w:rPr>
        <w:t> CAA奖励委员会对在评审活动中违反奖励条例及本细则有关规定的单位和个人，可以分别情况建议有关方面给予相应的处理。</w:t>
      </w:r>
    </w:p>
    <w:p w14:paraId="4099BFE8" w14:textId="77777777" w:rsidR="00723A47" w:rsidRPr="00723A47" w:rsidRDefault="00723A47" w:rsidP="00723A47">
      <w:pPr>
        <w:rPr>
          <w:rFonts w:hint="eastAsia"/>
          <w:sz w:val="24"/>
          <w:szCs w:val="24"/>
        </w:rPr>
      </w:pPr>
      <w:r w:rsidRPr="00723A47">
        <w:rPr>
          <w:rFonts w:hint="eastAsia"/>
          <w:b/>
          <w:bCs/>
          <w:sz w:val="24"/>
          <w:szCs w:val="24"/>
        </w:rPr>
        <w:t>第四十三条</w:t>
      </w:r>
      <w:r w:rsidRPr="00723A47">
        <w:rPr>
          <w:rFonts w:hint="eastAsia"/>
          <w:sz w:val="24"/>
          <w:szCs w:val="24"/>
        </w:rPr>
        <w:t> 对通过剽窃、侵夺他人科学技术成果，弄虚作假或者其他不正当手段谋取CAA科学技术奖的单位和个人，尚未授奖的，由奖励办公室取消其当年获奖资格；已经授奖的，经CAA奖励委员会审核，由CAA秘书处报常务理事会批准后撤销奖励并公开通报。情节严重者，取消其一定期限内或者终身被推荐CAA科学技术奖的资格。同时，建议其所在单位或主管部门给予相应的处分。</w:t>
      </w:r>
    </w:p>
    <w:p w14:paraId="656401F1" w14:textId="77777777" w:rsidR="00723A47" w:rsidRPr="00723A47" w:rsidRDefault="00723A47" w:rsidP="00723A47">
      <w:pPr>
        <w:rPr>
          <w:rFonts w:hint="eastAsia"/>
          <w:sz w:val="24"/>
          <w:szCs w:val="24"/>
        </w:rPr>
      </w:pPr>
      <w:r w:rsidRPr="00723A47">
        <w:rPr>
          <w:rFonts w:hint="eastAsia"/>
          <w:b/>
          <w:bCs/>
          <w:sz w:val="24"/>
          <w:szCs w:val="24"/>
        </w:rPr>
        <w:t>第四十四条</w:t>
      </w:r>
      <w:r w:rsidRPr="00723A47">
        <w:rPr>
          <w:rFonts w:hint="eastAsia"/>
          <w:sz w:val="24"/>
          <w:szCs w:val="24"/>
        </w:rPr>
        <w:t> 推荐单位和推荐人提供虚假数据、材料，协助被推荐单位和个人骗取CAA科学技术奖的，经CAA奖励委员会授权，由CAA秘书处予以通报批评；情节严重的，暂停或者取消其推荐资格；对负有直接责任的主管人员和其他直接责任人员，建议其所在单位或主管部门给予相应的处分。</w:t>
      </w:r>
    </w:p>
    <w:p w14:paraId="48AB7283" w14:textId="77777777" w:rsidR="00723A47" w:rsidRPr="00723A47" w:rsidRDefault="00723A47" w:rsidP="00723A47">
      <w:pPr>
        <w:rPr>
          <w:rFonts w:hint="eastAsia"/>
          <w:sz w:val="24"/>
          <w:szCs w:val="24"/>
        </w:rPr>
      </w:pPr>
      <w:r w:rsidRPr="00723A47">
        <w:rPr>
          <w:rFonts w:hint="eastAsia"/>
          <w:b/>
          <w:bCs/>
          <w:sz w:val="24"/>
          <w:szCs w:val="24"/>
        </w:rPr>
        <w:t>第四十五条</w:t>
      </w:r>
      <w:r w:rsidRPr="00723A47">
        <w:rPr>
          <w:rFonts w:hint="eastAsia"/>
          <w:sz w:val="24"/>
          <w:szCs w:val="24"/>
        </w:rPr>
        <w:t> 参与CAA科学技术奖评审工作的专家在评审活动中违反评审行为准则和相关规定的，经CAA奖励委员会授权，由CAA秘书处分别情况给予责令改正、记录不良信誉、警告、通报批评、解除聘任或者取消资格等处理；同时可以建议其所在单位或主管部门给予相应的处分。</w:t>
      </w:r>
    </w:p>
    <w:p w14:paraId="7454DE02" w14:textId="77777777" w:rsidR="00723A47" w:rsidRPr="00723A47" w:rsidRDefault="00723A47" w:rsidP="00723A47">
      <w:pPr>
        <w:rPr>
          <w:rFonts w:hint="eastAsia"/>
          <w:sz w:val="24"/>
          <w:szCs w:val="24"/>
        </w:rPr>
      </w:pPr>
      <w:r w:rsidRPr="00723A47">
        <w:rPr>
          <w:rFonts w:hint="eastAsia"/>
          <w:b/>
          <w:bCs/>
          <w:sz w:val="24"/>
          <w:szCs w:val="24"/>
        </w:rPr>
        <w:t>第四十六条 </w:t>
      </w:r>
      <w:r w:rsidRPr="00723A47">
        <w:rPr>
          <w:rFonts w:hint="eastAsia"/>
          <w:sz w:val="24"/>
          <w:szCs w:val="24"/>
        </w:rPr>
        <w:t>参与CAA科学技术奖评审组织工作的人员在评审活动中弄虚作假、徇私舞弊的，经CAA奖励委员会授权，由CAA秘书处或者相关主管部门依法给予相应的处分。</w:t>
      </w:r>
    </w:p>
    <w:p w14:paraId="6A0FE1D3" w14:textId="77777777" w:rsidR="00AD2ADB" w:rsidRPr="00723A47" w:rsidRDefault="00AD2ADB" w:rsidP="00723A47">
      <w:pPr>
        <w:rPr>
          <w:rFonts w:hint="eastAsia"/>
          <w:sz w:val="24"/>
          <w:szCs w:val="24"/>
        </w:rPr>
      </w:pPr>
    </w:p>
    <w:sectPr w:rsidR="00AD2ADB" w:rsidRPr="00723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242B" w14:textId="77777777" w:rsidR="00FB221B" w:rsidRDefault="00FB221B" w:rsidP="00FB221B">
      <w:pPr>
        <w:rPr>
          <w:rFonts w:hint="eastAsia"/>
        </w:rPr>
      </w:pPr>
      <w:r>
        <w:separator/>
      </w:r>
    </w:p>
  </w:endnote>
  <w:endnote w:type="continuationSeparator" w:id="0">
    <w:p w14:paraId="5456F7F2" w14:textId="77777777" w:rsidR="00FB221B" w:rsidRDefault="00FB221B" w:rsidP="00FB22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AFDE" w14:textId="77777777" w:rsidR="00FB221B" w:rsidRDefault="00FB221B" w:rsidP="00FB221B">
      <w:pPr>
        <w:rPr>
          <w:rFonts w:hint="eastAsia"/>
        </w:rPr>
      </w:pPr>
      <w:r>
        <w:separator/>
      </w:r>
    </w:p>
  </w:footnote>
  <w:footnote w:type="continuationSeparator" w:id="0">
    <w:p w14:paraId="2B5B0799" w14:textId="77777777" w:rsidR="00FB221B" w:rsidRDefault="00FB221B" w:rsidP="00FB221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7474"/>
    <w:rsid w:val="003E1D16"/>
    <w:rsid w:val="0050586D"/>
    <w:rsid w:val="00567474"/>
    <w:rsid w:val="00723A47"/>
    <w:rsid w:val="007632E1"/>
    <w:rsid w:val="00AD2ADB"/>
    <w:rsid w:val="00FB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05E0B"/>
  <w15:chartTrackingRefBased/>
  <w15:docId w15:val="{A353E4D0-4307-4948-933D-1786E017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21B"/>
    <w:pPr>
      <w:widowControl w:val="0"/>
      <w:jc w:val="both"/>
    </w:pPr>
  </w:style>
  <w:style w:type="paragraph" w:styleId="1">
    <w:name w:val="heading 1"/>
    <w:basedOn w:val="a"/>
    <w:next w:val="a"/>
    <w:link w:val="10"/>
    <w:uiPriority w:val="9"/>
    <w:qFormat/>
    <w:rsid w:val="005674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5674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74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74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747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6747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74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47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747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4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5674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74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7474"/>
    <w:rPr>
      <w:rFonts w:cstheme="majorBidi"/>
      <w:color w:val="0F4761" w:themeColor="accent1" w:themeShade="BF"/>
      <w:sz w:val="28"/>
      <w:szCs w:val="28"/>
    </w:rPr>
  </w:style>
  <w:style w:type="character" w:customStyle="1" w:styleId="50">
    <w:name w:val="标题 5 字符"/>
    <w:basedOn w:val="a0"/>
    <w:link w:val="5"/>
    <w:uiPriority w:val="9"/>
    <w:semiHidden/>
    <w:rsid w:val="00567474"/>
    <w:rPr>
      <w:rFonts w:cstheme="majorBidi"/>
      <w:color w:val="0F4761" w:themeColor="accent1" w:themeShade="BF"/>
      <w:sz w:val="24"/>
      <w:szCs w:val="24"/>
    </w:rPr>
  </w:style>
  <w:style w:type="character" w:customStyle="1" w:styleId="60">
    <w:name w:val="标题 6 字符"/>
    <w:basedOn w:val="a0"/>
    <w:link w:val="6"/>
    <w:uiPriority w:val="9"/>
    <w:semiHidden/>
    <w:rsid w:val="00567474"/>
    <w:rPr>
      <w:rFonts w:cstheme="majorBidi"/>
      <w:b/>
      <w:bCs/>
      <w:color w:val="0F4761" w:themeColor="accent1" w:themeShade="BF"/>
    </w:rPr>
  </w:style>
  <w:style w:type="character" w:customStyle="1" w:styleId="70">
    <w:name w:val="标题 7 字符"/>
    <w:basedOn w:val="a0"/>
    <w:link w:val="7"/>
    <w:uiPriority w:val="9"/>
    <w:semiHidden/>
    <w:rsid w:val="00567474"/>
    <w:rPr>
      <w:rFonts w:cstheme="majorBidi"/>
      <w:b/>
      <w:bCs/>
      <w:color w:val="595959" w:themeColor="text1" w:themeTint="A6"/>
    </w:rPr>
  </w:style>
  <w:style w:type="character" w:customStyle="1" w:styleId="80">
    <w:name w:val="标题 8 字符"/>
    <w:basedOn w:val="a0"/>
    <w:link w:val="8"/>
    <w:uiPriority w:val="9"/>
    <w:semiHidden/>
    <w:rsid w:val="00567474"/>
    <w:rPr>
      <w:rFonts w:cstheme="majorBidi"/>
      <w:color w:val="595959" w:themeColor="text1" w:themeTint="A6"/>
    </w:rPr>
  </w:style>
  <w:style w:type="character" w:customStyle="1" w:styleId="90">
    <w:name w:val="标题 9 字符"/>
    <w:basedOn w:val="a0"/>
    <w:link w:val="9"/>
    <w:uiPriority w:val="9"/>
    <w:semiHidden/>
    <w:rsid w:val="00567474"/>
    <w:rPr>
      <w:rFonts w:eastAsiaTheme="majorEastAsia" w:cstheme="majorBidi"/>
      <w:color w:val="595959" w:themeColor="text1" w:themeTint="A6"/>
    </w:rPr>
  </w:style>
  <w:style w:type="paragraph" w:styleId="a3">
    <w:name w:val="Title"/>
    <w:basedOn w:val="a"/>
    <w:next w:val="a"/>
    <w:link w:val="a4"/>
    <w:uiPriority w:val="10"/>
    <w:qFormat/>
    <w:rsid w:val="005674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4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474"/>
    <w:pPr>
      <w:spacing w:before="160" w:after="160"/>
      <w:jc w:val="center"/>
    </w:pPr>
    <w:rPr>
      <w:i/>
      <w:iCs/>
      <w:color w:val="404040" w:themeColor="text1" w:themeTint="BF"/>
    </w:rPr>
  </w:style>
  <w:style w:type="character" w:customStyle="1" w:styleId="a8">
    <w:name w:val="引用 字符"/>
    <w:basedOn w:val="a0"/>
    <w:link w:val="a7"/>
    <w:uiPriority w:val="29"/>
    <w:rsid w:val="00567474"/>
    <w:rPr>
      <w:i/>
      <w:iCs/>
      <w:color w:val="404040" w:themeColor="text1" w:themeTint="BF"/>
    </w:rPr>
  </w:style>
  <w:style w:type="paragraph" w:styleId="a9">
    <w:name w:val="List Paragraph"/>
    <w:basedOn w:val="a"/>
    <w:uiPriority w:val="34"/>
    <w:qFormat/>
    <w:rsid w:val="00567474"/>
    <w:pPr>
      <w:ind w:left="720"/>
      <w:contextualSpacing/>
    </w:pPr>
  </w:style>
  <w:style w:type="character" w:styleId="aa">
    <w:name w:val="Intense Emphasis"/>
    <w:basedOn w:val="a0"/>
    <w:uiPriority w:val="21"/>
    <w:qFormat/>
    <w:rsid w:val="00567474"/>
    <w:rPr>
      <w:i/>
      <w:iCs/>
      <w:color w:val="0F4761" w:themeColor="accent1" w:themeShade="BF"/>
    </w:rPr>
  </w:style>
  <w:style w:type="paragraph" w:styleId="ab">
    <w:name w:val="Intense Quote"/>
    <w:basedOn w:val="a"/>
    <w:next w:val="a"/>
    <w:link w:val="ac"/>
    <w:uiPriority w:val="30"/>
    <w:qFormat/>
    <w:rsid w:val="00567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7474"/>
    <w:rPr>
      <w:i/>
      <w:iCs/>
      <w:color w:val="0F4761" w:themeColor="accent1" w:themeShade="BF"/>
    </w:rPr>
  </w:style>
  <w:style w:type="character" w:styleId="ad">
    <w:name w:val="Intense Reference"/>
    <w:basedOn w:val="a0"/>
    <w:uiPriority w:val="32"/>
    <w:qFormat/>
    <w:rsid w:val="00567474"/>
    <w:rPr>
      <w:b/>
      <w:bCs/>
      <w:smallCaps/>
      <w:color w:val="0F4761" w:themeColor="accent1" w:themeShade="BF"/>
      <w:spacing w:val="5"/>
    </w:rPr>
  </w:style>
  <w:style w:type="paragraph" w:styleId="ae">
    <w:name w:val="header"/>
    <w:basedOn w:val="a"/>
    <w:link w:val="af"/>
    <w:uiPriority w:val="99"/>
    <w:unhideWhenUsed/>
    <w:rsid w:val="00FB221B"/>
    <w:pPr>
      <w:tabs>
        <w:tab w:val="center" w:pos="4153"/>
        <w:tab w:val="right" w:pos="8306"/>
      </w:tabs>
      <w:snapToGrid w:val="0"/>
      <w:jc w:val="center"/>
    </w:pPr>
    <w:rPr>
      <w:sz w:val="18"/>
      <w:szCs w:val="18"/>
    </w:rPr>
  </w:style>
  <w:style w:type="character" w:customStyle="1" w:styleId="af">
    <w:name w:val="页眉 字符"/>
    <w:basedOn w:val="a0"/>
    <w:link w:val="ae"/>
    <w:uiPriority w:val="99"/>
    <w:rsid w:val="00FB221B"/>
    <w:rPr>
      <w:sz w:val="18"/>
      <w:szCs w:val="18"/>
    </w:rPr>
  </w:style>
  <w:style w:type="paragraph" w:styleId="af0">
    <w:name w:val="footer"/>
    <w:basedOn w:val="a"/>
    <w:link w:val="af1"/>
    <w:uiPriority w:val="99"/>
    <w:unhideWhenUsed/>
    <w:rsid w:val="00FB221B"/>
    <w:pPr>
      <w:tabs>
        <w:tab w:val="center" w:pos="4153"/>
        <w:tab w:val="right" w:pos="8306"/>
      </w:tabs>
      <w:snapToGrid w:val="0"/>
      <w:jc w:val="left"/>
    </w:pPr>
    <w:rPr>
      <w:sz w:val="18"/>
      <w:szCs w:val="18"/>
    </w:rPr>
  </w:style>
  <w:style w:type="character" w:customStyle="1" w:styleId="af1">
    <w:name w:val="页脚 字符"/>
    <w:basedOn w:val="a0"/>
    <w:link w:val="af0"/>
    <w:uiPriority w:val="99"/>
    <w:rsid w:val="00FB22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64103">
      <w:bodyDiv w:val="1"/>
      <w:marLeft w:val="0"/>
      <w:marRight w:val="0"/>
      <w:marTop w:val="0"/>
      <w:marBottom w:val="0"/>
      <w:divBdr>
        <w:top w:val="none" w:sz="0" w:space="0" w:color="auto"/>
        <w:left w:val="none" w:sz="0" w:space="0" w:color="auto"/>
        <w:bottom w:val="none" w:sz="0" w:space="0" w:color="auto"/>
        <w:right w:val="none" w:sz="0" w:space="0" w:color="auto"/>
      </w:divBdr>
    </w:div>
    <w:div w:id="1016424904">
      <w:bodyDiv w:val="1"/>
      <w:marLeft w:val="0"/>
      <w:marRight w:val="0"/>
      <w:marTop w:val="0"/>
      <w:marBottom w:val="0"/>
      <w:divBdr>
        <w:top w:val="none" w:sz="0" w:space="0" w:color="auto"/>
        <w:left w:val="none" w:sz="0" w:space="0" w:color="auto"/>
        <w:bottom w:val="none" w:sz="0" w:space="0" w:color="auto"/>
        <w:right w:val="none" w:sz="0" w:space="0" w:color="auto"/>
      </w:divBdr>
    </w:div>
    <w:div w:id="1064521279">
      <w:bodyDiv w:val="1"/>
      <w:marLeft w:val="0"/>
      <w:marRight w:val="0"/>
      <w:marTop w:val="0"/>
      <w:marBottom w:val="0"/>
      <w:divBdr>
        <w:top w:val="none" w:sz="0" w:space="0" w:color="auto"/>
        <w:left w:val="none" w:sz="0" w:space="0" w:color="auto"/>
        <w:bottom w:val="none" w:sz="0" w:space="0" w:color="auto"/>
        <w:right w:val="none" w:sz="0" w:space="0" w:color="auto"/>
      </w:divBdr>
    </w:div>
    <w:div w:id="19792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Tao</dc:creator>
  <cp:keywords/>
  <dc:description/>
  <cp:lastModifiedBy>ZHANG Tao</cp:lastModifiedBy>
  <cp:revision>4</cp:revision>
  <dcterms:created xsi:type="dcterms:W3CDTF">2025-03-09T03:18:00Z</dcterms:created>
  <dcterms:modified xsi:type="dcterms:W3CDTF">2025-03-09T03:24:00Z</dcterms:modified>
</cp:coreProperties>
</file>