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bookmarkStart w:id="1" w:name="_GoBack"/>
      <w:bookmarkEnd w:id="1"/>
      <w:bookmarkStart w:id="0" w:name="_Hlk172883627"/>
      <w:r>
        <w:rPr>
          <w:rFonts w:hint="eastAsia" w:ascii="仿宋_GB2312" w:hAnsi="仿宋" w:eastAsia="仿宋_GB2312" w:cs="仿宋"/>
          <w:kern w:val="0"/>
          <w:sz w:val="28"/>
          <w:szCs w:val="28"/>
        </w:rPr>
        <w:t>附件1</w:t>
      </w:r>
    </w:p>
    <w:p>
      <w:pPr>
        <w:widowControl/>
        <w:spacing w:before="156" w:beforeLines="50" w:line="360" w:lineRule="auto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2024年江苏省高等教育学会《江苏高教》专项课题</w:t>
      </w:r>
    </w:p>
    <w:p>
      <w:pPr>
        <w:widowControl/>
        <w:spacing w:before="156" w:beforeLines="50" w:line="360" w:lineRule="auto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研究指南</w:t>
      </w:r>
    </w:p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（一）高等教育理论研究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JSGJ-01. 教育、科技、人才一体化与高等教育强国建设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JSGJ-02. 高等教育在教育强国建设中的作用机制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JSGJ-03. 人口问题与高等教育可持续发展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JSGJ-04. 高等教育转型发展研究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JSGJ-05. 新质生产力发展与现代大学的新使命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JSGJ-06. 高等教育普及化时代的大学治理变革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JSGJ-07. 依托学科与超越学科：大学人才培养新赛道的难点研究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JSGJ-08. 拔尖创新人才培养研究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JSGJ-09. 高等教育高质量发展中的大学生就业问题研究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JSGJ-10. 数智化与高等教育变革研究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JSGJ-11. 其他（申报者可结合高等教育理论研究实际与改革创新实践，自行确定选题）</w:t>
      </w:r>
    </w:p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（二）高等教育实践（应用）研究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JSGJ-001. 行业院校改革与发展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JSGJ-002. 应用型本科院校发展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JSGJ-003. 高等职业教育分类发展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JSGJ-004. 产教融合与科教融汇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JSGJ-005. 师资队伍建设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JSGJ-006. 人才培养与教育教学改革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JSGJ-007. 学科、专业与课程建设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JSGJ-008. 学生工作和辅导员队伍建设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JSGJ-009. 大学生学习问题研究</w:t>
      </w:r>
    </w:p>
    <w:p>
      <w:pPr>
        <w:spacing w:after="156" w:afterLines="50" w:line="480" w:lineRule="exac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JSGJ-010. 心理健康教育</w:t>
      </w:r>
    </w:p>
    <w:p>
      <w:pPr>
        <w:spacing w:after="156" w:afterLines="50" w:line="4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JSGJ-011. 其他（申报者可结合高等教育应用研究实际与改革创新实践，自行确定选题）</w:t>
      </w:r>
    </w:p>
    <w:bookmarkEnd w:id="0"/>
    <w:p>
      <w:pPr>
        <w:adjustRightInd w:val="0"/>
        <w:snapToGrid w:val="0"/>
        <w:spacing w:line="360" w:lineRule="auto"/>
        <w:jc w:val="left"/>
      </w:pP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9922087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90C06"/>
    <w:rsid w:val="000C325F"/>
    <w:rsid w:val="005008FD"/>
    <w:rsid w:val="00972CDE"/>
    <w:rsid w:val="00B40FE0"/>
    <w:rsid w:val="00F10805"/>
    <w:rsid w:val="069F47E1"/>
    <w:rsid w:val="0DB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524</Characters>
  <Lines>4</Lines>
  <Paragraphs>1</Paragraphs>
  <TotalTime>3</TotalTime>
  <ScaleCrop>false</ScaleCrop>
  <LinksUpToDate>false</LinksUpToDate>
  <CharactersWithSpaces>614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2024-07-22T10:12:00Z</dcterms:created>
  <dc:creator>LUJIANG</dc:creator>
  <cp:lastModifiedBy>啊啊啊羊阿羊</cp:lastModifiedBy>
  <dcterms:modified xsi:type="dcterms:W3CDTF">2024-07-30T18:21:36Z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446EB531008DBEEFB0BEA8668329EB27_43</vt:lpwstr>
  </property>
</Properties>
</file>