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3D" w:rsidRDefault="00C51EBC">
      <w:pPr>
        <w:spacing w:line="640" w:lineRule="exac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Cs/>
          <w:color w:val="000000" w:themeColor="text1"/>
          <w:sz w:val="32"/>
          <w:szCs w:val="32"/>
        </w:rPr>
        <w:t>1</w:t>
      </w:r>
    </w:p>
    <w:p w:rsidR="0099473D" w:rsidRDefault="00C51EBC">
      <w:pPr>
        <w:spacing w:line="6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青春心向党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·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建功新时代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”</w:t>
      </w:r>
    </w:p>
    <w:p w:rsidR="0099473D" w:rsidRDefault="00C51EBC">
      <w:pPr>
        <w:spacing w:line="6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  <w:szCs w:val="36"/>
        </w:rPr>
        <w:t>特别主题团日活动方案</w:t>
      </w:r>
    </w:p>
    <w:p w:rsidR="0099473D" w:rsidRDefault="0099473D">
      <w:pPr>
        <w:spacing w:line="560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按照团中央书记处安排部署，今年全团将围绕隆重庆祝中华人民共和国成立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70</w:t>
      </w:r>
      <w:r>
        <w:rPr>
          <w:rFonts w:ascii="Times New Roman" w:eastAsia="方正仿宋_GBK" w:hAnsi="Times New Roman" w:cs="Times New Roman"/>
          <w:sz w:val="32"/>
          <w:szCs w:val="32"/>
        </w:rPr>
        <w:t>周年、纪念五四运动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周年，集中组织开展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青春心向党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建功新时代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特别主题团日活动，突出仪式教育感召作用，依托各地红色教育资源，组织全体共青团员在庄严肃穆的仪式中接受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沉浸式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精神洗礼。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方案如下。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一、活动主题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青春心向党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建功新时代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二、活动时间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清明节起至五月中旬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三、活动地点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五四运动相关的纪念场馆；各地标志性的革命遗址、红色纪念场所、烈士陵园等教育阵地。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四、参加范围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本级团组织所能联系到的全体共青团员及各领域青年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五、主要内容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齐唱国歌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组织全体团员列队集合，齐唱国歌。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参观瞻仰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全体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团员赴纪念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场馆参观学习，追忆革命故事，缅怀英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雄先烈，传承五四精神。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3.“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纪念五四运动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100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周年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主题微团课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请党史团史领域专家、典型模范、青年教师等以纪念五四运动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周年为主题，在现场为团员讲授微团课。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团旗下的演讲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选取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名优秀共青团员代表，围绕在新时代继承和弘扬五四精神、争做担当民族复兴大任的时代新人等内容，进行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场团旗下的演讲。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5.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入团宣誓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组织新团员入团</w:t>
      </w:r>
      <w:r>
        <w:rPr>
          <w:rFonts w:ascii="Times New Roman" w:eastAsia="方正仿宋_GBK" w:hAnsi="Times New Roman" w:cs="Times New Roman"/>
          <w:sz w:val="32"/>
          <w:szCs w:val="32"/>
        </w:rPr>
        <w:t>宣誓，老团员重温入团誓词，由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名团员代表领誓。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6.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寄语团员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邀请上级党组织负责人为新团员戴团徽，随后向团员青年寄语，提出希望和要求。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7.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齐唱团歌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8.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互动展示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全体团员在现场写下活动感悟和奋斗目标，进行集中展示。</w:t>
      </w:r>
    </w:p>
    <w:p w:rsidR="0099473D" w:rsidRDefault="00C51EBC">
      <w:pPr>
        <w:spacing w:line="56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在以上环节基础上，各级团组织可根据实际情况，酌情增加敬献花篮、默哀致敬等环节。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六、工作要求</w:t>
      </w:r>
    </w:p>
    <w:p w:rsidR="0099473D" w:rsidRDefault="00C51EBC">
      <w:pPr>
        <w:spacing w:line="560" w:lineRule="exact"/>
        <w:ind w:firstLineChars="196" w:firstLine="627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严格规范活动流程。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青春心向党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建功新时代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特别主题团日活动，重在通过庄严肃穆的仪式教育，以仪式感营造神圣感、崇高感，引导广大团员青年继承五四精神、坚定理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想信念、矢志建功立业。团中央将推出活动示范片《共青团公开课</w:t>
      </w:r>
      <w:r>
        <w:rPr>
          <w:rFonts w:ascii="Times New Roman" w:eastAsia="方正仿宋_GBK" w:hAnsi="Times New Roman" w:cs="Times New Roman"/>
          <w:sz w:val="32"/>
          <w:szCs w:val="32"/>
        </w:rPr>
        <w:t>——</w:t>
      </w:r>
      <w:r>
        <w:rPr>
          <w:rFonts w:ascii="Times New Roman" w:eastAsia="方正仿宋_GBK" w:hAnsi="Times New Roman" w:cs="Times New Roman"/>
          <w:sz w:val="32"/>
          <w:szCs w:val="32"/>
        </w:rPr>
        <w:t>主题团日仪式教育》和活动主题标识，各级团组织要参照本方案及活动示范片的流程，认真策划组织。活动过程中，要在醒目位置鲜明展示主题标识，营造全团整齐划一、统一行动的强大声势。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全面覆盖所有团员。</w:t>
      </w:r>
      <w:r>
        <w:rPr>
          <w:rFonts w:ascii="Times New Roman" w:eastAsia="方正仿宋_GBK" w:hAnsi="Times New Roman" w:cs="Times New Roman"/>
          <w:sz w:val="32"/>
          <w:szCs w:val="32"/>
        </w:rPr>
        <w:t>充分发挥共青团的组织优势，组织全体团员走出教室、车间、办公楼、会议室，到各类红色教育阵地实地接受一次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沉浸式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的精神洗礼。要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最大限度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地发动团的各级组织、各条战线特别是广大基层团组织普遍开展仪式教育，务必</w:t>
      </w:r>
      <w:r>
        <w:rPr>
          <w:rFonts w:ascii="Times New Roman" w:eastAsia="方正仿宋_GBK" w:hAnsi="Times New Roman" w:cs="Times New Roman"/>
          <w:sz w:val="32"/>
          <w:szCs w:val="32"/>
        </w:rPr>
        <w:t>覆盖到全体共青团员。团中央书记处全体同志将参加基层团组织开展的活动，地市级及以上团委领导班子成员至少参加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场基层主题活动。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持续掀起活动热潮。</w:t>
      </w:r>
      <w:r>
        <w:rPr>
          <w:rFonts w:ascii="Times New Roman" w:eastAsia="方正仿宋_GBK" w:hAnsi="Times New Roman" w:cs="Times New Roman"/>
          <w:sz w:val="32"/>
          <w:szCs w:val="32"/>
        </w:rPr>
        <w:t>各级团组织要按照方案要求，结合实际研究制定具体活动方案。在设计活动方案时，各省份、各系统要注意统筹协调各地市、各单位、各学校的活动安排，把握各项活动的节奏，力争做到活动期间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天天有活动、周周掀热潮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，努力形成全团集中行动、青年踊跃参与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的生动局面</w:t>
      </w:r>
      <w:r>
        <w:rPr>
          <w:rFonts w:ascii="Times New Roman" w:eastAsia="方正仿宋_GBK" w:hAnsi="Times New Roman" w:cs="Times New Roman"/>
          <w:sz w:val="32"/>
          <w:szCs w:val="32"/>
        </w:rPr>
        <w:t>。五四当天，重点开展组织收听收看中央有关活动的报道</w:t>
      </w:r>
      <w:r>
        <w:rPr>
          <w:rFonts w:ascii="Times New Roman" w:eastAsia="方正仿宋_GBK" w:hAnsi="Times New Roman" w:cs="Times New Roman"/>
          <w:sz w:val="32"/>
          <w:szCs w:val="32"/>
        </w:rPr>
        <w:t>，务必让每一名团员、团干部都参与收听收看，并在全团迅速掀起学习贯彻中央精神的热潮。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集中开展网络直播。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结合开展线下主题团日活动，全团集中举办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青春心向党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建功新时代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网络直播活动，对各地开展的集中性主题活动进行网络直播。团中央将遴选一批省级团委开展的集中性主题团日活动，举办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场示范性网络直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播活动。各省级、地市级、县级团委和各大中学校团组织要参照团中央做法，自主开展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至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场直播活动。要大力发动基层团组织和青少年围绕活动主题，积极创作直播和短视频作品，通过网络直播平台集中推送。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七、进度安排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月下旬，团</w:t>
      </w:r>
      <w:r>
        <w:rPr>
          <w:rFonts w:ascii="Times New Roman" w:eastAsia="方正仿宋_GBK" w:hAnsi="Times New Roman" w:cs="Times New Roman"/>
          <w:sz w:val="32"/>
          <w:szCs w:val="32"/>
        </w:rPr>
        <w:t>中央印发《共青团中央关于组织开展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青春心向党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建功新时代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主题宣传教育实践活动的通知》，各省份、各系统团委要根据通知要求抓好贯彻落实。</w:t>
      </w:r>
    </w:p>
    <w:p w:rsidR="0099473D" w:rsidRDefault="00C51EBC">
      <w:pPr>
        <w:spacing w:line="560" w:lineRule="exact"/>
        <w:ind w:firstLineChars="196" w:firstLine="627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月中旬，团中央推出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《共青团公开课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——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主题团日仪式教育》实景教学片和活动主题标识，</w:t>
      </w:r>
      <w:r>
        <w:rPr>
          <w:rFonts w:ascii="Times New Roman" w:eastAsia="方正仿宋_GBK" w:hAnsi="Times New Roman" w:cs="Times New Roman"/>
          <w:sz w:val="32"/>
          <w:szCs w:val="32"/>
        </w:rPr>
        <w:t>各省份、各系统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团委要积极进行传播推广，确保传达到每一级团组织。</w:t>
      </w:r>
    </w:p>
    <w:p w:rsidR="0099473D" w:rsidRDefault="00C51EB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z w:val="32"/>
          <w:szCs w:val="32"/>
        </w:rPr>
        <w:t>日前，各省份、各系统团委向团中央传真报送安排情况统计表（见附件），同时将统计表电子版发送至邮箱。</w:t>
      </w:r>
    </w:p>
    <w:p w:rsidR="0099473D" w:rsidRDefault="00C51EBC">
      <w:r>
        <w:rPr>
          <w:rFonts w:ascii="Times New Roman" w:eastAsia="方正仿宋_GBK" w:hAnsi="Times New Roman" w:cs="Times New Roman"/>
          <w:bCs/>
          <w:sz w:val="32"/>
          <w:szCs w:val="32"/>
        </w:rPr>
        <w:t>活动期间，团中央将参照团十八大期间制作《向十八大报到》微视频的做法，剪辑创作短视频作品。</w:t>
      </w:r>
      <w:r>
        <w:rPr>
          <w:rFonts w:ascii="Times New Roman" w:eastAsia="方正仿宋_GBK" w:hAnsi="Times New Roman" w:cs="Times New Roman"/>
          <w:sz w:val="32"/>
          <w:szCs w:val="32"/>
        </w:rPr>
        <w:t>各省份、各系统团委要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及时向团中央择优报送各级团组织的相关活动素材。</w:t>
      </w:r>
    </w:p>
    <w:sectPr w:rsidR="0099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2044A"/>
    <w:rsid w:val="0099473D"/>
    <w:rsid w:val="00C51EBC"/>
    <w:rsid w:val="3042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不要沙拉的紫薯不是好南瓜</dc:creator>
  <cp:lastModifiedBy>何玉</cp:lastModifiedBy>
  <cp:revision>2</cp:revision>
  <dcterms:created xsi:type="dcterms:W3CDTF">2019-03-21T03:31:00Z</dcterms:created>
  <dcterms:modified xsi:type="dcterms:W3CDTF">2019-03-26T10:05:00Z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