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CAF" w:rsidRPr="0051474F" w:rsidRDefault="00920FCB">
      <w:pPr>
        <w:widowControl/>
        <w:shd w:val="clear" w:color="auto" w:fill="FFFFFF"/>
        <w:spacing w:line="19" w:lineRule="atLeast"/>
        <w:jc w:val="center"/>
        <w:rPr>
          <w:rFonts w:asciiTheme="minorEastAsia" w:hAnsiTheme="minorEastAsia" w:cstheme="minorEastAsia"/>
          <w:b/>
          <w:sz w:val="28"/>
          <w:szCs w:val="28"/>
        </w:rPr>
      </w:pPr>
      <w:r w:rsidRPr="0051474F">
        <w:rPr>
          <w:rFonts w:asciiTheme="minorEastAsia" w:hAnsiTheme="minorEastAsia" w:cstheme="minorEastAsia" w:hint="eastAsia"/>
          <w:b/>
          <w:kern w:val="0"/>
          <w:sz w:val="28"/>
          <w:szCs w:val="28"/>
          <w:shd w:val="clear" w:color="auto" w:fill="FFFFFF"/>
          <w:lang w:bidi="ar"/>
        </w:rPr>
        <w:t>苏州大学文正学院关于教职工考核工作的实施办法</w:t>
      </w:r>
    </w:p>
    <w:p w:rsidR="00600CAF" w:rsidRDefault="00920FCB" w:rsidP="0051474F">
      <w:pPr>
        <w:widowControl/>
        <w:shd w:val="clear" w:color="auto" w:fill="FFFFFF"/>
        <w:spacing w:line="19" w:lineRule="atLeast"/>
        <w:ind w:firstLineChars="200" w:firstLine="480"/>
        <w:jc w:val="left"/>
        <w:rPr>
          <w:rFonts w:asciiTheme="minorEastAsia" w:hAnsiTheme="minorEastAsia" w:cstheme="minorEastAsia"/>
          <w:color w:val="333333"/>
          <w:sz w:val="24"/>
        </w:rPr>
      </w:pPr>
      <w:bookmarkStart w:id="0" w:name="_GoBack"/>
      <w:bookmarkEnd w:id="0"/>
      <w:r>
        <w:rPr>
          <w:rFonts w:asciiTheme="minorEastAsia" w:hAnsiTheme="minorEastAsia" w:cstheme="minorEastAsia" w:hint="eastAsia"/>
          <w:color w:val="333333"/>
          <w:kern w:val="0"/>
          <w:sz w:val="24"/>
          <w:shd w:val="clear" w:color="auto" w:fill="FFFFFF"/>
          <w:lang w:bidi="ar"/>
        </w:rPr>
        <w:t>根据省人事厅《江苏省事业单位工作人员考核实施办法（试行）》、省教育厅《江苏省高等学校教职工年度考核暂行办法》、省委组织部和省人事厅《江苏省国家公务员和机关工作人员年度考核基本称职、不称职等次确定标准》等文件精神，特制定如下实施办法：</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Style w:val="a3"/>
          <w:rFonts w:asciiTheme="minorEastAsia" w:hAnsiTheme="minorEastAsia" w:cstheme="minorEastAsia" w:hint="eastAsia"/>
          <w:color w:val="333333"/>
          <w:kern w:val="0"/>
          <w:sz w:val="24"/>
          <w:shd w:val="clear" w:color="auto" w:fill="FFFFFF"/>
          <w:lang w:bidi="ar"/>
        </w:rPr>
        <w:t xml:space="preserve">　  一、总体原则</w:t>
      </w:r>
    </w:p>
    <w:p w:rsidR="00600CAF" w:rsidRDefault="00920FCB">
      <w:pPr>
        <w:widowControl/>
        <w:shd w:val="clear" w:color="auto" w:fill="FFFFFF"/>
        <w:spacing w:line="19" w:lineRule="atLeast"/>
        <w:ind w:firstLine="480"/>
        <w:jc w:val="left"/>
        <w:rPr>
          <w:rFonts w:asciiTheme="minorEastAsia" w:hAnsiTheme="minorEastAsia" w:cstheme="minorEastAsia"/>
          <w:color w:val="333333"/>
          <w:kern w:val="0"/>
          <w:sz w:val="24"/>
          <w:shd w:val="clear" w:color="auto" w:fill="FFFFFF"/>
          <w:lang w:bidi="ar"/>
        </w:rPr>
      </w:pPr>
      <w:r>
        <w:rPr>
          <w:rFonts w:asciiTheme="minorEastAsia" w:hAnsiTheme="minorEastAsia" w:cstheme="minorEastAsia" w:hint="eastAsia"/>
          <w:color w:val="333333"/>
          <w:kern w:val="0"/>
          <w:sz w:val="24"/>
          <w:shd w:val="clear" w:color="auto" w:fill="FFFFFF"/>
          <w:lang w:bidi="ar"/>
        </w:rPr>
        <w:t>教职工考核要在客观、公正、公开的基础上，实行年度考核与岗位聘任考核相结合、任期考核和职务（职称）晋升考核相结合的原则。</w:t>
      </w:r>
    </w:p>
    <w:p w:rsidR="00600CAF" w:rsidRDefault="00920FCB">
      <w:pPr>
        <w:widowControl/>
        <w:shd w:val="clear" w:color="auto" w:fill="FFFFFF"/>
        <w:spacing w:line="19" w:lineRule="atLeast"/>
        <w:jc w:val="left"/>
        <w:rPr>
          <w:rFonts w:asciiTheme="minorEastAsia" w:hAnsiTheme="minorEastAsia" w:cstheme="minorEastAsia"/>
          <w:b/>
          <w:bCs/>
          <w:color w:val="333333"/>
          <w:kern w:val="0"/>
          <w:sz w:val="24"/>
          <w:shd w:val="clear" w:color="auto" w:fill="FFFFFF"/>
          <w:lang w:bidi="ar"/>
        </w:rPr>
      </w:pPr>
      <w:r>
        <w:rPr>
          <w:rFonts w:asciiTheme="minorEastAsia" w:hAnsiTheme="minorEastAsia" w:cstheme="minorEastAsia" w:hint="eastAsia"/>
          <w:color w:val="333333"/>
          <w:kern w:val="0"/>
          <w:sz w:val="24"/>
          <w:shd w:val="clear" w:color="auto" w:fill="FFFFFF"/>
          <w:lang w:bidi="ar"/>
        </w:rPr>
        <w:t xml:space="preserve">    </w:t>
      </w:r>
      <w:r>
        <w:rPr>
          <w:rFonts w:asciiTheme="minorEastAsia" w:hAnsiTheme="minorEastAsia" w:cstheme="minorEastAsia" w:hint="eastAsia"/>
          <w:b/>
          <w:bCs/>
          <w:color w:val="333333"/>
          <w:kern w:val="0"/>
          <w:sz w:val="24"/>
          <w:shd w:val="clear" w:color="auto" w:fill="FFFFFF"/>
          <w:lang w:bidi="ar"/>
        </w:rPr>
        <w:t>二、考核类别</w:t>
      </w:r>
    </w:p>
    <w:p w:rsidR="00600CAF" w:rsidRDefault="00920FCB">
      <w:pPr>
        <w:widowControl/>
        <w:shd w:val="clear" w:color="auto" w:fill="FFFFFF"/>
        <w:spacing w:line="19" w:lineRule="atLeast"/>
        <w:ind w:firstLine="480"/>
        <w:jc w:val="left"/>
        <w:rPr>
          <w:rFonts w:asciiTheme="minorEastAsia" w:hAnsiTheme="minorEastAsia" w:cstheme="minorEastAsia"/>
          <w:color w:val="333333"/>
          <w:kern w:val="0"/>
          <w:sz w:val="24"/>
          <w:shd w:val="clear" w:color="auto" w:fill="FFFFFF"/>
          <w:lang w:bidi="ar"/>
        </w:rPr>
      </w:pPr>
      <w:r>
        <w:rPr>
          <w:rFonts w:asciiTheme="minorEastAsia" w:hAnsiTheme="minorEastAsia" w:cstheme="minorEastAsia" w:hint="eastAsia"/>
          <w:color w:val="333333"/>
          <w:kern w:val="0"/>
          <w:sz w:val="24"/>
          <w:shd w:val="clear" w:color="auto" w:fill="FFFFFF"/>
          <w:lang w:bidi="ar"/>
        </w:rPr>
        <w:t>教职工考核分为首聘期（含试用期）考核、年度考核（岗位聘任考核）、职务（职称）晋升考核等。</w:t>
      </w:r>
    </w:p>
    <w:p w:rsidR="00600CAF" w:rsidRDefault="00920FCB">
      <w:pPr>
        <w:widowControl/>
        <w:shd w:val="clear" w:color="auto" w:fill="FFFFFF"/>
        <w:spacing w:line="19" w:lineRule="atLeast"/>
        <w:ind w:firstLine="480"/>
        <w:jc w:val="left"/>
        <w:rPr>
          <w:rFonts w:asciiTheme="minorEastAsia" w:hAnsiTheme="minorEastAsia" w:cstheme="minorEastAsia"/>
          <w:color w:val="333333"/>
          <w:kern w:val="0"/>
          <w:sz w:val="24"/>
          <w:shd w:val="clear" w:color="auto" w:fill="FFFFFF"/>
          <w:lang w:bidi="ar"/>
        </w:rPr>
      </w:pPr>
      <w:r>
        <w:rPr>
          <w:rFonts w:asciiTheme="minorEastAsia" w:hAnsiTheme="minorEastAsia" w:cstheme="minorEastAsia" w:hint="eastAsia"/>
          <w:color w:val="333333"/>
          <w:kern w:val="0"/>
          <w:sz w:val="24"/>
          <w:shd w:val="clear" w:color="auto" w:fill="FFFFFF"/>
          <w:lang w:bidi="ar"/>
        </w:rPr>
        <w:t>首聘期（含试用期）考核主要从德、能、勤、绩等方面考核新上岗人员首聘期（含试用期）内履行岗位职责的情况，既要统盘考虑新上岗人员工作的数量与质量，更要从各自的实际出发，综合考虑新上岗人员的实际工作能力和对岗位的适应性。</w:t>
      </w:r>
    </w:p>
    <w:p w:rsidR="00600CAF" w:rsidRDefault="00920FCB">
      <w:pPr>
        <w:widowControl/>
        <w:shd w:val="clear" w:color="auto" w:fill="FFFFFF"/>
        <w:spacing w:line="19" w:lineRule="atLeast"/>
        <w:ind w:firstLine="480"/>
        <w:jc w:val="left"/>
        <w:rPr>
          <w:rFonts w:asciiTheme="minorEastAsia" w:hAnsiTheme="minorEastAsia" w:cstheme="minorEastAsia"/>
          <w:color w:val="333333"/>
          <w:kern w:val="0"/>
          <w:sz w:val="24"/>
          <w:shd w:val="clear" w:color="auto" w:fill="FFFFFF"/>
          <w:lang w:bidi="ar"/>
        </w:rPr>
      </w:pPr>
      <w:r>
        <w:rPr>
          <w:rFonts w:asciiTheme="minorEastAsia" w:hAnsiTheme="minorEastAsia" w:cstheme="minorEastAsia" w:hint="eastAsia"/>
          <w:color w:val="333333"/>
          <w:kern w:val="0"/>
          <w:sz w:val="24"/>
          <w:shd w:val="clear" w:color="auto" w:fill="FFFFFF"/>
          <w:lang w:bidi="ar"/>
        </w:rPr>
        <w:t>年度考核（岗位聘任考核）主要根据岗位聘任时教职工对各自岗位职责的承诺，严格对照岗位职责综合考核上岗人员一年来履行岗位职责情况。</w:t>
      </w:r>
    </w:p>
    <w:p w:rsidR="00600CAF" w:rsidRDefault="00920FCB">
      <w:pPr>
        <w:widowControl/>
        <w:shd w:val="clear" w:color="auto" w:fill="FFFFFF"/>
        <w:spacing w:line="19" w:lineRule="atLeast"/>
        <w:ind w:firstLine="480"/>
        <w:jc w:val="left"/>
        <w:rPr>
          <w:rFonts w:asciiTheme="minorEastAsia" w:hAnsiTheme="minorEastAsia" w:cstheme="minorEastAsia"/>
          <w:color w:val="333333"/>
          <w:kern w:val="0"/>
          <w:sz w:val="24"/>
          <w:shd w:val="clear" w:color="auto" w:fill="FFFFFF"/>
          <w:lang w:bidi="ar"/>
        </w:rPr>
      </w:pPr>
      <w:r>
        <w:rPr>
          <w:rFonts w:asciiTheme="minorEastAsia" w:hAnsiTheme="minorEastAsia" w:cstheme="minorEastAsia" w:hint="eastAsia"/>
          <w:color w:val="333333"/>
          <w:kern w:val="0"/>
          <w:sz w:val="24"/>
          <w:shd w:val="clear" w:color="auto" w:fill="FFFFFF"/>
          <w:lang w:bidi="ar"/>
        </w:rPr>
        <w:t>职务（职称）晋升考核主要根据职务（职称）晋升要求综合考核教职工任现职以来取得的实际成绩和进步</w:t>
      </w:r>
      <w:r w:rsidR="008E0C98">
        <w:rPr>
          <w:rFonts w:asciiTheme="minorEastAsia" w:hAnsiTheme="minorEastAsia" w:cstheme="minorEastAsia" w:hint="eastAsia"/>
          <w:color w:val="333333"/>
          <w:kern w:val="0"/>
          <w:sz w:val="24"/>
          <w:shd w:val="clear" w:color="auto" w:fill="FFFFFF"/>
          <w:lang w:bidi="ar"/>
        </w:rPr>
        <w:t>。</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Style w:val="a3"/>
          <w:rFonts w:asciiTheme="minorEastAsia" w:hAnsiTheme="minorEastAsia" w:cstheme="minorEastAsia" w:hint="eastAsia"/>
          <w:color w:val="333333"/>
          <w:kern w:val="0"/>
          <w:sz w:val="24"/>
          <w:shd w:val="clear" w:color="auto" w:fill="FFFFFF"/>
          <w:lang w:bidi="ar"/>
        </w:rPr>
        <w:t xml:space="preserve">    三、考核时限、等第及范围</w:t>
      </w:r>
    </w:p>
    <w:p w:rsidR="00600CAF" w:rsidRDefault="00920FCB">
      <w:pPr>
        <w:widowControl/>
        <w:shd w:val="clear" w:color="auto" w:fill="FFFFFF"/>
        <w:spacing w:line="19" w:lineRule="atLeast"/>
        <w:ind w:firstLine="480"/>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1、考核的时限为：首聘期考核为签订聘用合同起至聘用合同期满，其中职员试用期一般为2个月（不含寒、暑假），教师试用期一般不少于3个月（不含寒、暑假）；年度考核一般为自然年度；职务（职称）晋升考核主要考核近</w:t>
      </w:r>
      <w:r w:rsidR="006C03FE">
        <w:rPr>
          <w:rFonts w:asciiTheme="minorEastAsia" w:hAnsiTheme="minorEastAsia" w:cstheme="minorEastAsia" w:hint="eastAsia"/>
          <w:color w:val="333333"/>
          <w:kern w:val="0"/>
          <w:sz w:val="24"/>
          <w:shd w:val="clear" w:color="auto" w:fill="FFFFFF"/>
          <w:lang w:bidi="ar"/>
        </w:rPr>
        <w:t>三</w:t>
      </w:r>
      <w:r>
        <w:rPr>
          <w:rFonts w:asciiTheme="minorEastAsia" w:hAnsiTheme="minorEastAsia" w:cstheme="minorEastAsia" w:hint="eastAsia"/>
          <w:color w:val="333333"/>
          <w:kern w:val="0"/>
          <w:sz w:val="24"/>
          <w:shd w:val="clear" w:color="auto" w:fill="FFFFFF"/>
          <w:lang w:bidi="ar"/>
        </w:rPr>
        <w:t>年内履行岗位职责</w:t>
      </w:r>
      <w:r>
        <w:rPr>
          <w:rFonts w:asciiTheme="minorEastAsia" w:hAnsiTheme="minorEastAsia" w:cstheme="minorEastAsia" w:hint="eastAsia"/>
          <w:color w:val="333333"/>
          <w:sz w:val="24"/>
        </w:rPr>
        <w:t>情况</w:t>
      </w:r>
      <w:r w:rsidR="006C03FE">
        <w:rPr>
          <w:rFonts w:asciiTheme="minorEastAsia" w:hAnsiTheme="minorEastAsia" w:cstheme="minorEastAsia" w:hint="eastAsia"/>
          <w:color w:val="333333"/>
          <w:sz w:val="24"/>
        </w:rPr>
        <w:t>（对主持工作的部门负责人任期考核主要考核主持工作期间履行岗位职责情况）</w:t>
      </w:r>
      <w:r>
        <w:rPr>
          <w:rFonts w:asciiTheme="minorEastAsia" w:hAnsiTheme="minorEastAsia" w:cstheme="minorEastAsia" w:hint="eastAsia"/>
          <w:color w:val="333333"/>
          <w:sz w:val="24"/>
        </w:rPr>
        <w:t>。</w:t>
      </w:r>
    </w:p>
    <w:p w:rsidR="00600CAF" w:rsidRDefault="00920FCB">
      <w:pPr>
        <w:widowControl/>
        <w:shd w:val="clear" w:color="auto" w:fill="FFFFFF"/>
        <w:spacing w:line="19" w:lineRule="atLeast"/>
        <w:ind w:firstLine="480"/>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2、考核等第分为：首聘期（含试用期）考核、职务（职称）晋升分为合格、基本合格和不合格；年度考核</w:t>
      </w:r>
      <w:r w:rsidR="00535325">
        <w:rPr>
          <w:rFonts w:asciiTheme="minorEastAsia" w:hAnsiTheme="minorEastAsia" w:cstheme="minorEastAsia" w:hint="eastAsia"/>
          <w:color w:val="333333"/>
          <w:kern w:val="0"/>
          <w:sz w:val="24"/>
          <w:shd w:val="clear" w:color="auto" w:fill="FFFFFF"/>
          <w:lang w:bidi="ar"/>
        </w:rPr>
        <w:t>（岗位聘任考核）</w:t>
      </w:r>
      <w:r>
        <w:rPr>
          <w:rFonts w:asciiTheme="minorEastAsia" w:hAnsiTheme="minorEastAsia" w:cstheme="minorEastAsia" w:hint="eastAsia"/>
          <w:color w:val="333333"/>
          <w:kern w:val="0"/>
          <w:sz w:val="24"/>
          <w:shd w:val="clear" w:color="auto" w:fill="FFFFFF"/>
          <w:lang w:bidi="ar"/>
        </w:rPr>
        <w:t>分为优秀、合格、基本合格和不合格。</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3、考核范围：首聘期（含试用期）考核对象为新入职人员；年度考核</w:t>
      </w:r>
      <w:r w:rsidR="006C03FE">
        <w:rPr>
          <w:rFonts w:asciiTheme="minorEastAsia" w:hAnsiTheme="minorEastAsia" w:cstheme="minorEastAsia" w:hint="eastAsia"/>
          <w:color w:val="333333"/>
          <w:kern w:val="0"/>
          <w:sz w:val="24"/>
          <w:shd w:val="clear" w:color="auto" w:fill="FFFFFF"/>
          <w:lang w:bidi="ar"/>
        </w:rPr>
        <w:t>（岗位聘任考核）</w:t>
      </w:r>
      <w:r>
        <w:rPr>
          <w:rFonts w:asciiTheme="minorEastAsia" w:hAnsiTheme="minorEastAsia" w:cstheme="minorEastAsia" w:hint="eastAsia"/>
          <w:color w:val="333333"/>
          <w:kern w:val="0"/>
          <w:sz w:val="24"/>
          <w:shd w:val="clear" w:color="auto" w:fill="FFFFFF"/>
          <w:lang w:bidi="ar"/>
        </w:rPr>
        <w:t>的对象为当年度全体在职在岗的教职</w:t>
      </w:r>
      <w:r w:rsidR="006C03FE">
        <w:rPr>
          <w:rFonts w:asciiTheme="minorEastAsia" w:hAnsiTheme="minorEastAsia" w:cstheme="minorEastAsia" w:hint="eastAsia"/>
          <w:color w:val="333333"/>
          <w:kern w:val="0"/>
          <w:sz w:val="24"/>
          <w:shd w:val="clear" w:color="auto" w:fill="FFFFFF"/>
          <w:lang w:bidi="ar"/>
        </w:rPr>
        <w:t>工；职务（职称）晋升考核对象为申请职务（职称）晋升人员及任职</w:t>
      </w:r>
      <w:r>
        <w:rPr>
          <w:rFonts w:asciiTheme="minorEastAsia" w:hAnsiTheme="minorEastAsia" w:cstheme="minorEastAsia" w:hint="eastAsia"/>
          <w:color w:val="333333"/>
          <w:kern w:val="0"/>
          <w:sz w:val="24"/>
          <w:shd w:val="clear" w:color="auto" w:fill="FFFFFF"/>
          <w:lang w:bidi="ar"/>
        </w:rPr>
        <w:t>期满</w:t>
      </w:r>
      <w:r w:rsidR="006C03FE">
        <w:rPr>
          <w:rFonts w:asciiTheme="minorEastAsia" w:hAnsiTheme="minorEastAsia" w:cstheme="minorEastAsia" w:hint="eastAsia"/>
          <w:color w:val="333333"/>
          <w:kern w:val="0"/>
          <w:sz w:val="24"/>
          <w:shd w:val="clear" w:color="auto" w:fill="FFFFFF"/>
          <w:lang w:bidi="ar"/>
        </w:rPr>
        <w:t>拟提升</w:t>
      </w:r>
      <w:r>
        <w:rPr>
          <w:rFonts w:asciiTheme="minorEastAsia" w:hAnsiTheme="minorEastAsia" w:cstheme="minorEastAsia" w:hint="eastAsia"/>
          <w:color w:val="333333"/>
          <w:kern w:val="0"/>
          <w:sz w:val="24"/>
          <w:shd w:val="clear" w:color="auto" w:fill="FFFFFF"/>
          <w:lang w:bidi="ar"/>
        </w:rPr>
        <w:t>人员。</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下列几种人员，不参加当年度考核：</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（1）病假、事假累计超过半年的人员；</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（2）因私出国、出境超过半年的人员；</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（3）停薪留职人员；</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（4）被劳动教养、收容审查人员。</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4、在见习期的大中专毕业生和试用期内的劳动合同制工人，年度考核只写评语，不定等第，考核情况作为转正、定级的依据。</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5、参加国内外脱产进修学习（包括攻读学位、讲学、合作研究等）且时间已达半年以上的人员，不参加本年度考核，待进修学习结束、回校工作后，根据其进修学习工作情况进行补考核。</w:t>
      </w:r>
    </w:p>
    <w:p w:rsidR="00600CAF" w:rsidRDefault="00920FCB">
      <w:pPr>
        <w:widowControl/>
        <w:shd w:val="clear" w:color="auto" w:fill="FFFFFF"/>
        <w:spacing w:line="19" w:lineRule="atLeast"/>
        <w:ind w:firstLine="480"/>
        <w:jc w:val="left"/>
        <w:rPr>
          <w:rFonts w:asciiTheme="minorEastAsia" w:hAnsiTheme="minorEastAsia" w:cstheme="minorEastAsia"/>
          <w:color w:val="333333"/>
          <w:kern w:val="0"/>
          <w:sz w:val="24"/>
          <w:shd w:val="clear" w:color="auto" w:fill="FFFFFF"/>
          <w:lang w:bidi="ar"/>
        </w:rPr>
      </w:pPr>
      <w:r>
        <w:rPr>
          <w:rFonts w:asciiTheme="minorEastAsia" w:hAnsiTheme="minorEastAsia" w:cstheme="minorEastAsia" w:hint="eastAsia"/>
          <w:color w:val="333333"/>
          <w:kern w:val="0"/>
          <w:sz w:val="24"/>
          <w:shd w:val="clear" w:color="auto" w:fill="FFFFFF"/>
          <w:lang w:bidi="ar"/>
        </w:rPr>
        <w:lastRenderedPageBreak/>
        <w:t>6、赴校外挂职锻炼的教职工，在挂职期间由挂职单位进行年度考核，并确定等第。在挂职单位工作不足半年的由原单位进行考核，挂职锻炼结束的当年由挂职单位提供有关情况，原单位进行考核。</w:t>
      </w:r>
    </w:p>
    <w:p w:rsidR="00600CAF" w:rsidRDefault="00920FCB">
      <w:pPr>
        <w:widowControl/>
        <w:shd w:val="clear" w:color="auto" w:fill="FFFFFF"/>
        <w:spacing w:line="19" w:lineRule="atLeast"/>
        <w:ind w:firstLine="480"/>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7、调入人员，由其调入后所在单位进行年度考核并确定等第。调入不满半年者，其调入前的情况原则上由原单位提供。</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8、当年度军队转业干部、退伍军人，由转业、退伍后所在单位进行考核，结合其转业、退伍时的鉴定确定等第。</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9、受行政处分人员的处理</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（1）受行政警告处分的人员，其年度考核一般确定为基本合格；</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（2）受记过、记大过、降级、撤职、开除留用察看的人员，在受处分期间，年度考核只写评语，不定等第。在解除处分当年及以后，按正常考核确定等第。</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10、受党内处分人员的处理</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（1）受党内警告处分的人员，其年度考核一般确定为基本合格；</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（2）受党内严重警告处分的人员，参加年度考核，因与职务行为有关的错误而受严重警告处分的，当年确定为不合格；因其他错误而受严重警告处分的，只写评语不确定等第；</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（3）受撤销党内职务处分的当年，参加年度考核，确定为不合格；第二年按其新任职务参加年度考核，按规定条件确定等第；</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4）受留党察看处分的人员，参加年度考核，当年确定为不合格；受留党察看一年处分的第二年，参加年度考核，只写评语不确定等第；受留党察看二年处分的，第二年和第三年参加年度考核，只写评语不确定等第；</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（5）受开除党籍处分的当年，参加年度考核，确定为不合格；第二年和第三年参加年度考核，只写评语不确定等第。</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11、接受立案审查尚未结案的工作人员，可以参加年度考核，但在其受审查期间不确定等第。结案后，不给予党纪、政纪处分的，按规定补定等第；给予党纪、政纪处分的，视其所受处分种类，分别按上述9、10条的规定办理。</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12、受党纪处分同时又受行政处分的，按受党纪处分的种类确定其考核等第。</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13、当年度有下列情况之一的，其年度考核一般确定为基本合格等第：</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（1）一年内发生一次严重教学事故或二次一般教学事故或三次轻微教学事故的；</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（2）工作责任心不强，责任差错2次并造成较严重后果的；</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（3）因直接责任事故造成公共财产或他人财产损失并造成不良影响的；</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（4）无正当理由逾期不归或连续脱岗超过3天或一年内累计超过5天的；</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（5）无正当理由一年内累计迟到、早退在15次以上的；</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（6）妨碍和影响他人公正执行公务，造成不良影响的；</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（7）其他应确定为基本合格等第的。</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14、本年度有下列情况之一的，其年度考核一般确定为不合格等第：</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（1）一年内发生二次严重教学事故的；</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（2）政治素质较差，在重大政治是非问题上立场动摇，参加社会非法组织或参与非法活动的；</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（3）违反纪律，组织他人集体上访的；</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（4）因打架、酗酒闹事、参与赌博、迷信、色情等严重违反社会道德、妨碍社会管理秩序，被有关部门处罚的；</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lastRenderedPageBreak/>
        <w:t xml:space="preserve">　　（5）因直接责任事故造成公共财产或他人财产损失3万元以上并造成不良影响的；</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（6）工作责任心不强，造成重大失误或责任差错在3次以上并造成严重后果的；</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（7）无正当理由拒绝参加平时考核、年度考核，经教育仍拒绝参加考核的；</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（8）无正当理由逾期不归或连续脱岗超过5天，或一年内累计超过10天的；</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（9）妨碍和影响他人公正执行公务，造成严重后果的；</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（10）因工作需要调整岗位，无正当理由拒绝组织安排的；</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（11）利用职务便利为自己或他人谋取不正当利益，造成不良影响的；</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（12）其他应确定为不合格等第的。</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15、凡全年病、事假超过一个月的工作人员不得定为优秀等第。</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w:t>
      </w:r>
      <w:r>
        <w:rPr>
          <w:rStyle w:val="a3"/>
          <w:rFonts w:asciiTheme="minorEastAsia" w:hAnsiTheme="minorEastAsia" w:cstheme="minorEastAsia" w:hint="eastAsia"/>
          <w:color w:val="333333"/>
          <w:kern w:val="0"/>
          <w:sz w:val="24"/>
          <w:shd w:val="clear" w:color="auto" w:fill="FFFFFF"/>
          <w:lang w:bidi="ar"/>
        </w:rPr>
        <w:t xml:space="preserve">　四、考核组织及程序</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1、组织</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学院设立考核领导小组，院长担任考核</w:t>
      </w:r>
      <w:r w:rsidR="00535325">
        <w:rPr>
          <w:rFonts w:asciiTheme="minorEastAsia" w:hAnsiTheme="minorEastAsia" w:cstheme="minorEastAsia" w:hint="eastAsia"/>
          <w:color w:val="333333"/>
          <w:kern w:val="0"/>
          <w:sz w:val="24"/>
          <w:shd w:val="clear" w:color="auto" w:fill="FFFFFF"/>
          <w:lang w:bidi="ar"/>
        </w:rPr>
        <w:t>工作</w:t>
      </w:r>
      <w:r>
        <w:rPr>
          <w:rFonts w:asciiTheme="minorEastAsia" w:hAnsiTheme="minorEastAsia" w:cstheme="minorEastAsia" w:hint="eastAsia"/>
          <w:color w:val="333333"/>
          <w:kern w:val="0"/>
          <w:sz w:val="24"/>
          <w:shd w:val="clear" w:color="auto" w:fill="FFFFFF"/>
          <w:lang w:bidi="ar"/>
        </w:rPr>
        <w:t>小组组长。</w:t>
      </w:r>
      <w:r w:rsidR="00535325">
        <w:rPr>
          <w:rFonts w:asciiTheme="minorEastAsia" w:hAnsiTheme="minorEastAsia" w:cstheme="minorEastAsia" w:hint="eastAsia"/>
          <w:color w:val="333333"/>
          <w:kern w:val="0"/>
          <w:sz w:val="24"/>
          <w:shd w:val="clear" w:color="auto" w:fill="FFFFFF"/>
          <w:lang w:bidi="ar"/>
        </w:rPr>
        <w:t>小组成员由党委办公室、院长办公室、人事处等部门负责人及院党委纪检委员组成。</w:t>
      </w:r>
      <w:r>
        <w:rPr>
          <w:rFonts w:asciiTheme="minorEastAsia" w:hAnsiTheme="minorEastAsia" w:cstheme="minorEastAsia" w:hint="eastAsia"/>
          <w:color w:val="333333"/>
          <w:kern w:val="0"/>
          <w:sz w:val="24"/>
          <w:shd w:val="clear" w:color="auto" w:fill="FFFFFF"/>
          <w:lang w:bidi="ar"/>
        </w:rPr>
        <w:t>院人事处负责考核的具体日常工作。</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2、程序</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（1）学院动员、布置考核工作。</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（2）个人总结。被考核人对照各自岗位职责要求，从德、能、勤、绩四个方面作出书面总结，并在一定范围内进行公开述职，填报有关考核表。</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（3）民主评议。在个人总结、公开述职的基础上，在一定范围内对职工履行岗位职责情况进行民主评议和民意测验，形成民主测评意见。</w:t>
      </w:r>
    </w:p>
    <w:p w:rsidR="00600CAF" w:rsidRDefault="00920FCB">
      <w:pPr>
        <w:widowControl/>
        <w:shd w:val="clear" w:color="auto" w:fill="FFFFFF"/>
        <w:spacing w:line="19" w:lineRule="atLeast"/>
        <w:ind w:firstLine="480"/>
        <w:jc w:val="left"/>
        <w:rPr>
          <w:rFonts w:asciiTheme="minorEastAsia" w:hAnsiTheme="minorEastAsia" w:cstheme="minorEastAsia"/>
          <w:color w:val="333333"/>
          <w:kern w:val="0"/>
          <w:sz w:val="24"/>
          <w:shd w:val="clear" w:color="auto" w:fill="FFFFFF"/>
          <w:lang w:bidi="ar"/>
        </w:rPr>
      </w:pPr>
      <w:r>
        <w:rPr>
          <w:rFonts w:asciiTheme="minorEastAsia" w:hAnsiTheme="minorEastAsia" w:cstheme="minorEastAsia" w:hint="eastAsia"/>
          <w:color w:val="333333"/>
          <w:kern w:val="0"/>
          <w:sz w:val="24"/>
          <w:shd w:val="clear" w:color="auto" w:fill="FFFFFF"/>
          <w:lang w:bidi="ar"/>
        </w:rPr>
        <w:t>（4）个体访谈。对首聘期（含试用期）考核和职务（职称）晋升考核对象，在一定范围内组织个体访谈，个体访谈人员主要为院分管领导、部门领导</w:t>
      </w:r>
      <w:r w:rsidR="00535325">
        <w:rPr>
          <w:rFonts w:asciiTheme="minorEastAsia" w:hAnsiTheme="minorEastAsia" w:cstheme="minorEastAsia" w:hint="eastAsia"/>
          <w:color w:val="333333"/>
          <w:kern w:val="0"/>
          <w:sz w:val="24"/>
          <w:shd w:val="clear" w:color="auto" w:fill="FFFFFF"/>
          <w:lang w:bidi="ar"/>
        </w:rPr>
        <w:t>及</w:t>
      </w:r>
      <w:r>
        <w:rPr>
          <w:rFonts w:asciiTheme="minorEastAsia" w:hAnsiTheme="minorEastAsia" w:cstheme="minorEastAsia" w:hint="eastAsia"/>
          <w:color w:val="333333"/>
          <w:kern w:val="0"/>
          <w:sz w:val="24"/>
          <w:shd w:val="clear" w:color="auto" w:fill="FFFFFF"/>
          <w:lang w:bidi="ar"/>
        </w:rPr>
        <w:t>同事、教师代表及工作联系紧密的其他教职工。</w:t>
      </w:r>
    </w:p>
    <w:p w:rsidR="00600CAF" w:rsidRDefault="00920FCB">
      <w:pPr>
        <w:widowControl/>
        <w:shd w:val="clear" w:color="auto" w:fill="FFFFFF"/>
        <w:spacing w:line="19" w:lineRule="atLeast"/>
        <w:ind w:firstLine="480"/>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（5）考核工作小组在个人总结、公开述职、民主评议的基础上，结合平时考核的情况，确定对被考核人的等第意见。</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（6）实行考核公示制度，公示考核结果，并做好相关思想工</w:t>
      </w:r>
      <w:r w:rsidR="00535325">
        <w:rPr>
          <w:rFonts w:asciiTheme="minorEastAsia" w:hAnsiTheme="minorEastAsia" w:cstheme="minorEastAsia" w:hint="eastAsia"/>
          <w:color w:val="333333"/>
          <w:kern w:val="0"/>
          <w:sz w:val="24"/>
          <w:shd w:val="clear" w:color="auto" w:fill="FFFFFF"/>
          <w:lang w:bidi="ar"/>
        </w:rPr>
        <w:t>作。被定为优秀、基本合格、不合格等第人员的有关材料须报院考核工作</w:t>
      </w:r>
      <w:r>
        <w:rPr>
          <w:rFonts w:asciiTheme="minorEastAsia" w:hAnsiTheme="minorEastAsia" w:cstheme="minorEastAsia" w:hint="eastAsia"/>
          <w:color w:val="333333"/>
          <w:kern w:val="0"/>
          <w:sz w:val="24"/>
          <w:shd w:val="clear" w:color="auto" w:fill="FFFFFF"/>
          <w:lang w:bidi="ar"/>
        </w:rPr>
        <w:t>小组审核。</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（7）教职工对考核结果如有异议，可在公示之日起五个</w:t>
      </w:r>
      <w:r w:rsidR="00535325">
        <w:rPr>
          <w:rFonts w:asciiTheme="minorEastAsia" w:hAnsiTheme="minorEastAsia" w:cstheme="minorEastAsia" w:hint="eastAsia"/>
          <w:color w:val="333333"/>
          <w:kern w:val="0"/>
          <w:sz w:val="24"/>
          <w:shd w:val="clear" w:color="auto" w:fill="FFFFFF"/>
          <w:lang w:bidi="ar"/>
        </w:rPr>
        <w:t>工作日内向院人事处提交书面报告，提请复核，人事处负责将院考核工作</w:t>
      </w:r>
      <w:r>
        <w:rPr>
          <w:rFonts w:asciiTheme="minorEastAsia" w:hAnsiTheme="minorEastAsia" w:cstheme="minorEastAsia" w:hint="eastAsia"/>
          <w:color w:val="333333"/>
          <w:kern w:val="0"/>
          <w:sz w:val="24"/>
          <w:shd w:val="clear" w:color="auto" w:fill="FFFFFF"/>
          <w:lang w:bidi="ar"/>
        </w:rPr>
        <w:t>小组复核意见通知有关单位和教职工本人。</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Style w:val="a3"/>
          <w:rFonts w:asciiTheme="minorEastAsia" w:hAnsiTheme="minorEastAsia" w:cstheme="minorEastAsia" w:hint="eastAsia"/>
          <w:color w:val="333333"/>
          <w:kern w:val="0"/>
          <w:sz w:val="24"/>
          <w:shd w:val="clear" w:color="auto" w:fill="FFFFFF"/>
          <w:lang w:bidi="ar"/>
        </w:rPr>
        <w:t xml:space="preserve">    五、考核要求 </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1、考核实行“思想政治和职业道德”一票否决制，考核工作小组应对教职工的政治态度、日常表现、事业心与工作责任感、组织纪律、为人师表、教书育人、管理育人、服务育人等情况要有客观公正的评价。</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2、聘任上岗教职工的考核，应对照各级各类人员的岗位职责要求，综合考虑教职工履行职责的情况，既要科学合理的评价每位教职工年度工作绩效，更要实事求是地对每位教职工的综合表现作出评价。</w:t>
      </w:r>
    </w:p>
    <w:p w:rsidR="00600CAF" w:rsidRDefault="00920FCB">
      <w:pPr>
        <w:widowControl/>
        <w:shd w:val="clear" w:color="auto" w:fill="FFFFFF"/>
        <w:spacing w:line="19" w:lineRule="atLeast"/>
        <w:ind w:firstLine="480"/>
        <w:jc w:val="left"/>
        <w:rPr>
          <w:rFonts w:asciiTheme="minorEastAsia" w:hAnsiTheme="minorEastAsia" w:cstheme="minorEastAsia"/>
          <w:color w:val="333333"/>
          <w:kern w:val="0"/>
          <w:sz w:val="24"/>
          <w:shd w:val="clear" w:color="auto" w:fill="FFFFFF"/>
          <w:lang w:bidi="ar"/>
        </w:rPr>
      </w:pPr>
      <w:r>
        <w:rPr>
          <w:rFonts w:asciiTheme="minorEastAsia" w:hAnsiTheme="minorEastAsia" w:cstheme="minorEastAsia" w:hint="eastAsia"/>
          <w:color w:val="333333"/>
          <w:kern w:val="0"/>
          <w:sz w:val="24"/>
          <w:shd w:val="clear" w:color="auto" w:fill="FFFFFF"/>
          <w:lang w:bidi="ar"/>
        </w:rPr>
        <w:t>3、聘任上岗教师的教学、科研等业务要求，按照学院相关文件执行。</w:t>
      </w:r>
    </w:p>
    <w:p w:rsidR="00600CAF" w:rsidRDefault="00920FCB">
      <w:pPr>
        <w:widowControl/>
        <w:shd w:val="clear" w:color="auto" w:fill="FFFFFF"/>
        <w:spacing w:line="19" w:lineRule="atLeast"/>
        <w:ind w:firstLine="480"/>
        <w:jc w:val="left"/>
        <w:rPr>
          <w:rFonts w:asciiTheme="minorEastAsia" w:hAnsiTheme="minorEastAsia" w:cstheme="minorEastAsia"/>
          <w:color w:val="333333"/>
          <w:kern w:val="0"/>
          <w:sz w:val="24"/>
          <w:shd w:val="clear" w:color="auto" w:fill="FFFFFF"/>
          <w:lang w:bidi="ar"/>
        </w:rPr>
      </w:pPr>
      <w:r>
        <w:rPr>
          <w:rFonts w:asciiTheme="minorEastAsia" w:hAnsiTheme="minorEastAsia" w:cstheme="minorEastAsia" w:hint="eastAsia"/>
          <w:color w:val="333333"/>
          <w:kern w:val="0"/>
          <w:sz w:val="24"/>
          <w:shd w:val="clear" w:color="auto" w:fill="FFFFFF"/>
          <w:lang w:bidi="ar"/>
        </w:rPr>
        <w:t>4</w:t>
      </w:r>
      <w:r w:rsidR="00535325">
        <w:rPr>
          <w:rFonts w:asciiTheme="minorEastAsia" w:hAnsiTheme="minorEastAsia" w:cstheme="minorEastAsia" w:hint="eastAsia"/>
          <w:color w:val="333333"/>
          <w:kern w:val="0"/>
          <w:sz w:val="24"/>
          <w:shd w:val="clear" w:color="auto" w:fill="FFFFFF"/>
          <w:lang w:bidi="ar"/>
        </w:rPr>
        <w:t>、年度考核优秀指标的分配及使用。学院考核工作</w:t>
      </w:r>
      <w:r>
        <w:rPr>
          <w:rFonts w:asciiTheme="minorEastAsia" w:hAnsiTheme="minorEastAsia" w:cstheme="minorEastAsia" w:hint="eastAsia"/>
          <w:color w:val="333333"/>
          <w:kern w:val="0"/>
          <w:sz w:val="24"/>
          <w:shd w:val="clear" w:color="auto" w:fill="FFFFFF"/>
          <w:lang w:bidi="ar"/>
        </w:rPr>
        <w:t>小组根据实际情况研究年度考核实施细则并下达年度考核优秀指标。</w:t>
      </w:r>
    </w:p>
    <w:p w:rsidR="00600CAF" w:rsidRDefault="00920FCB">
      <w:pPr>
        <w:widowControl/>
        <w:shd w:val="clear" w:color="auto" w:fill="FFFFFF"/>
        <w:spacing w:line="19" w:lineRule="atLeast"/>
        <w:ind w:firstLine="480"/>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5、凡未按考核规定参加本年度考核的人员，不计算当年度院龄津贴。</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Style w:val="a3"/>
          <w:rFonts w:asciiTheme="minorEastAsia" w:hAnsiTheme="minorEastAsia" w:cstheme="minorEastAsia" w:hint="eastAsia"/>
          <w:color w:val="333333"/>
          <w:kern w:val="0"/>
          <w:sz w:val="24"/>
          <w:shd w:val="clear" w:color="auto" w:fill="FFFFFF"/>
          <w:lang w:bidi="ar"/>
        </w:rPr>
        <w:t xml:space="preserve">    六、考核结果的使用</w:t>
      </w:r>
    </w:p>
    <w:p w:rsidR="00600CAF" w:rsidRDefault="00920FCB">
      <w:pPr>
        <w:widowControl/>
        <w:shd w:val="clear" w:color="auto" w:fill="FFFFFF"/>
        <w:spacing w:line="19" w:lineRule="atLeast"/>
        <w:ind w:firstLine="480"/>
        <w:jc w:val="left"/>
        <w:rPr>
          <w:rFonts w:asciiTheme="minorEastAsia" w:hAnsiTheme="minorEastAsia" w:cstheme="minorEastAsia"/>
          <w:color w:val="333333"/>
          <w:kern w:val="0"/>
          <w:sz w:val="24"/>
          <w:shd w:val="clear" w:color="auto" w:fill="FFFFFF"/>
          <w:lang w:bidi="ar"/>
        </w:rPr>
      </w:pPr>
      <w:r>
        <w:rPr>
          <w:rFonts w:asciiTheme="minorEastAsia" w:hAnsiTheme="minorEastAsia" w:cstheme="minorEastAsia" w:hint="eastAsia"/>
          <w:color w:val="333333"/>
          <w:kern w:val="0"/>
          <w:sz w:val="24"/>
          <w:shd w:val="clear" w:color="auto" w:fill="FFFFFF"/>
          <w:lang w:bidi="ar"/>
        </w:rPr>
        <w:lastRenderedPageBreak/>
        <w:t>1、当年度考核结果作为教职工发放岗位工资的依据。</w:t>
      </w:r>
    </w:p>
    <w:p w:rsidR="00600CAF" w:rsidRDefault="00920FCB">
      <w:pPr>
        <w:widowControl/>
        <w:shd w:val="clear" w:color="auto" w:fill="FFFFFF"/>
        <w:spacing w:line="19" w:lineRule="atLeast"/>
        <w:ind w:firstLine="480"/>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2、年度考核定为优秀等第者增发月岗位工资的10%奖励金。</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3、未参加考核和考核未定等第人员的工资正常晋升年限予以顺延。</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lang w:bidi="ar"/>
        </w:rPr>
        <w:t xml:space="preserve">　　4、教职工年度考核被确定为不合格等第的，可视具体情况予以调整工作岗位或缓聘、解聘。</w:t>
      </w:r>
    </w:p>
    <w:p w:rsidR="00600CAF" w:rsidRDefault="00920FCB">
      <w:pPr>
        <w:widowControl/>
        <w:shd w:val="clear" w:color="auto" w:fill="FFFFFF"/>
        <w:spacing w:line="19" w:lineRule="atLeast"/>
        <w:jc w:val="left"/>
        <w:rPr>
          <w:rFonts w:asciiTheme="minorEastAsia" w:hAnsiTheme="minorEastAsia" w:cstheme="minorEastAsia"/>
          <w:color w:val="333333"/>
          <w:sz w:val="24"/>
        </w:rPr>
      </w:pPr>
      <w:r>
        <w:rPr>
          <w:rStyle w:val="a3"/>
          <w:rFonts w:asciiTheme="minorEastAsia" w:hAnsiTheme="minorEastAsia" w:cstheme="minorEastAsia" w:hint="eastAsia"/>
          <w:color w:val="333333"/>
          <w:kern w:val="0"/>
          <w:sz w:val="24"/>
          <w:shd w:val="clear" w:color="auto" w:fill="FFFFFF"/>
          <w:lang w:bidi="ar"/>
        </w:rPr>
        <w:t xml:space="preserve">　    七、</w:t>
      </w:r>
      <w:r w:rsidR="00535325">
        <w:rPr>
          <w:rStyle w:val="a3"/>
          <w:rFonts w:asciiTheme="minorEastAsia" w:hAnsiTheme="minorEastAsia" w:cstheme="minorEastAsia" w:hint="eastAsia"/>
          <w:color w:val="333333"/>
          <w:kern w:val="0"/>
          <w:sz w:val="24"/>
          <w:shd w:val="clear" w:color="auto" w:fill="FFFFFF"/>
          <w:lang w:bidi="ar"/>
        </w:rPr>
        <w:t>本实施办法未涉及的情况和问题，由院长办公会讨论决定；</w:t>
      </w:r>
      <w:r>
        <w:rPr>
          <w:rStyle w:val="a3"/>
          <w:rFonts w:asciiTheme="minorEastAsia" w:hAnsiTheme="minorEastAsia" w:cstheme="minorEastAsia" w:hint="eastAsia"/>
          <w:color w:val="333333"/>
          <w:kern w:val="0"/>
          <w:sz w:val="24"/>
          <w:shd w:val="clear" w:color="auto" w:fill="FFFFFF"/>
          <w:lang w:bidi="ar"/>
        </w:rPr>
        <w:t>本</w:t>
      </w:r>
      <w:r w:rsidR="00535325">
        <w:rPr>
          <w:rStyle w:val="a3"/>
          <w:rFonts w:asciiTheme="minorEastAsia" w:hAnsiTheme="minorEastAsia" w:cstheme="minorEastAsia" w:hint="eastAsia"/>
          <w:color w:val="333333"/>
          <w:kern w:val="0"/>
          <w:sz w:val="24"/>
          <w:shd w:val="clear" w:color="auto" w:fill="FFFFFF"/>
          <w:lang w:bidi="ar"/>
        </w:rPr>
        <w:t>办法</w:t>
      </w:r>
      <w:r>
        <w:rPr>
          <w:rStyle w:val="a3"/>
          <w:rFonts w:asciiTheme="minorEastAsia" w:hAnsiTheme="minorEastAsia" w:cstheme="minorEastAsia" w:hint="eastAsia"/>
          <w:color w:val="333333"/>
          <w:kern w:val="0"/>
          <w:sz w:val="24"/>
          <w:shd w:val="clear" w:color="auto" w:fill="FFFFFF"/>
          <w:lang w:bidi="ar"/>
        </w:rPr>
        <w:t>自发布之日起执行，由</w:t>
      </w:r>
      <w:r w:rsidR="00535325">
        <w:rPr>
          <w:rStyle w:val="a3"/>
          <w:rFonts w:asciiTheme="minorEastAsia" w:hAnsiTheme="minorEastAsia" w:cstheme="minorEastAsia" w:hint="eastAsia"/>
          <w:color w:val="333333"/>
          <w:kern w:val="0"/>
          <w:sz w:val="24"/>
          <w:shd w:val="clear" w:color="auto" w:fill="FFFFFF"/>
          <w:lang w:bidi="ar"/>
        </w:rPr>
        <w:t>院</w:t>
      </w:r>
      <w:r>
        <w:rPr>
          <w:rStyle w:val="a3"/>
          <w:rFonts w:asciiTheme="minorEastAsia" w:hAnsiTheme="minorEastAsia" w:cstheme="minorEastAsia" w:hint="eastAsia"/>
          <w:color w:val="333333"/>
          <w:kern w:val="0"/>
          <w:sz w:val="24"/>
          <w:shd w:val="clear" w:color="auto" w:fill="FFFFFF"/>
          <w:lang w:bidi="ar"/>
        </w:rPr>
        <w:t>人事处负责解释</w:t>
      </w:r>
      <w:r w:rsidR="00535325">
        <w:rPr>
          <w:rStyle w:val="a3"/>
          <w:rFonts w:asciiTheme="minorEastAsia" w:hAnsiTheme="minorEastAsia" w:cstheme="minorEastAsia" w:hint="eastAsia"/>
          <w:color w:val="333333"/>
          <w:kern w:val="0"/>
          <w:sz w:val="24"/>
          <w:shd w:val="clear" w:color="auto" w:fill="FFFFFF"/>
          <w:lang w:bidi="ar"/>
        </w:rPr>
        <w:t>；</w:t>
      </w:r>
      <w:r>
        <w:rPr>
          <w:rStyle w:val="a3"/>
          <w:rFonts w:asciiTheme="minorEastAsia" w:hAnsiTheme="minorEastAsia" w:cstheme="minorEastAsia" w:hint="eastAsia"/>
          <w:color w:val="333333"/>
          <w:kern w:val="0"/>
          <w:sz w:val="24"/>
          <w:shd w:val="clear" w:color="auto" w:fill="FFFFFF"/>
          <w:lang w:bidi="ar"/>
        </w:rPr>
        <w:t>若以往学院有关规定与本</w:t>
      </w:r>
      <w:r w:rsidR="00535325">
        <w:rPr>
          <w:rStyle w:val="a3"/>
          <w:rFonts w:asciiTheme="minorEastAsia" w:hAnsiTheme="minorEastAsia" w:cstheme="minorEastAsia" w:hint="eastAsia"/>
          <w:color w:val="333333"/>
          <w:kern w:val="0"/>
          <w:sz w:val="24"/>
          <w:shd w:val="clear" w:color="auto" w:fill="FFFFFF"/>
          <w:lang w:bidi="ar"/>
        </w:rPr>
        <w:t>办法</w:t>
      </w:r>
      <w:r>
        <w:rPr>
          <w:rStyle w:val="a3"/>
          <w:rFonts w:asciiTheme="minorEastAsia" w:hAnsiTheme="minorEastAsia" w:cstheme="minorEastAsia" w:hint="eastAsia"/>
          <w:color w:val="333333"/>
          <w:kern w:val="0"/>
          <w:sz w:val="24"/>
          <w:shd w:val="clear" w:color="auto" w:fill="FFFFFF"/>
          <w:lang w:bidi="ar"/>
        </w:rPr>
        <w:t>相抵触的，以本办法为准。</w:t>
      </w:r>
    </w:p>
    <w:p w:rsidR="00600CAF" w:rsidRPr="00535325" w:rsidRDefault="00600CAF"/>
    <w:sectPr w:rsidR="00600CAF" w:rsidRPr="005353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A47" w:rsidRDefault="00275A47" w:rsidP="008E16E6">
      <w:r>
        <w:separator/>
      </w:r>
    </w:p>
  </w:endnote>
  <w:endnote w:type="continuationSeparator" w:id="0">
    <w:p w:rsidR="00275A47" w:rsidRDefault="00275A47" w:rsidP="008E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A47" w:rsidRDefault="00275A47" w:rsidP="008E16E6">
      <w:r>
        <w:separator/>
      </w:r>
    </w:p>
  </w:footnote>
  <w:footnote w:type="continuationSeparator" w:id="0">
    <w:p w:rsidR="00275A47" w:rsidRDefault="00275A47" w:rsidP="008E1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B32616"/>
    <w:rsid w:val="00275A47"/>
    <w:rsid w:val="0046285C"/>
    <w:rsid w:val="0051474F"/>
    <w:rsid w:val="00535325"/>
    <w:rsid w:val="005B3618"/>
    <w:rsid w:val="00600CAF"/>
    <w:rsid w:val="006C03FE"/>
    <w:rsid w:val="008D4DE2"/>
    <w:rsid w:val="008E0C98"/>
    <w:rsid w:val="008E16E6"/>
    <w:rsid w:val="00920FCB"/>
    <w:rsid w:val="00CE57D9"/>
    <w:rsid w:val="00E475EB"/>
    <w:rsid w:val="3A577CEC"/>
    <w:rsid w:val="3B7A3869"/>
    <w:rsid w:val="49B32616"/>
    <w:rsid w:val="7D27671E"/>
    <w:rsid w:val="7EEF3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noProof/>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FollowedHyperlink"/>
    <w:basedOn w:val="a0"/>
    <w:rPr>
      <w:rFonts w:ascii="微软雅黑" w:eastAsia="微软雅黑" w:hAnsi="微软雅黑" w:cs="微软雅黑" w:hint="eastAsia"/>
      <w:color w:val="333333"/>
      <w:u w:val="none"/>
    </w:rPr>
  </w:style>
  <w:style w:type="character" w:styleId="a5">
    <w:name w:val="Hyperlink"/>
    <w:basedOn w:val="a0"/>
    <w:rPr>
      <w:rFonts w:ascii="微软雅黑" w:eastAsia="微软雅黑" w:hAnsi="微软雅黑" w:cs="微软雅黑"/>
      <w:color w:val="333333"/>
      <w:u w:val="none"/>
    </w:rPr>
  </w:style>
  <w:style w:type="character" w:customStyle="1" w:styleId="item-name">
    <w:name w:val="item-name"/>
    <w:basedOn w:val="a0"/>
  </w:style>
  <w:style w:type="character" w:customStyle="1" w:styleId="item-name1">
    <w:name w:val="item-name1"/>
    <w:basedOn w:val="a0"/>
  </w:style>
  <w:style w:type="character" w:customStyle="1" w:styleId="item-name2">
    <w:name w:val="item-name2"/>
    <w:basedOn w:val="a0"/>
  </w:style>
  <w:style w:type="character" w:customStyle="1" w:styleId="item-name3">
    <w:name w:val="item-name3"/>
    <w:basedOn w:val="a0"/>
  </w:style>
  <w:style w:type="character" w:customStyle="1" w:styleId="item-name4">
    <w:name w:val="item-name4"/>
    <w:basedOn w:val="a0"/>
  </w:style>
  <w:style w:type="character" w:customStyle="1" w:styleId="item-name5">
    <w:name w:val="item-name5"/>
    <w:basedOn w:val="a0"/>
  </w:style>
  <w:style w:type="character" w:customStyle="1" w:styleId="item-name6">
    <w:name w:val="item-name6"/>
    <w:basedOn w:val="a0"/>
  </w:style>
  <w:style w:type="character" w:customStyle="1" w:styleId="item-name7">
    <w:name w:val="item-name7"/>
    <w:basedOn w:val="a0"/>
    <w:qFormat/>
  </w:style>
  <w:style w:type="character" w:customStyle="1" w:styleId="item-name8">
    <w:name w:val="item-name8"/>
    <w:basedOn w:val="a0"/>
    <w:qFormat/>
  </w:style>
  <w:style w:type="character" w:customStyle="1" w:styleId="item-name9">
    <w:name w:val="item-name9"/>
    <w:basedOn w:val="a0"/>
    <w:qFormat/>
  </w:style>
  <w:style w:type="character" w:customStyle="1" w:styleId="item-name10">
    <w:name w:val="item-name10"/>
    <w:basedOn w:val="a0"/>
  </w:style>
  <w:style w:type="character" w:customStyle="1" w:styleId="newstitle">
    <w:name w:val="news_title"/>
    <w:basedOn w:val="a0"/>
    <w:qFormat/>
  </w:style>
  <w:style w:type="character" w:customStyle="1" w:styleId="newsmeta">
    <w:name w:val="news_meta"/>
    <w:basedOn w:val="a0"/>
  </w:style>
  <w:style w:type="character" w:customStyle="1" w:styleId="column-name12">
    <w:name w:val="column-name12"/>
    <w:basedOn w:val="a0"/>
    <w:rPr>
      <w:color w:val="124D83"/>
    </w:rPr>
  </w:style>
  <w:style w:type="character" w:customStyle="1" w:styleId="column-name13">
    <w:name w:val="column-name13"/>
    <w:basedOn w:val="a0"/>
    <w:qFormat/>
    <w:rPr>
      <w:color w:val="124D83"/>
    </w:rPr>
  </w:style>
  <w:style w:type="character" w:customStyle="1" w:styleId="column-name14">
    <w:name w:val="column-name14"/>
    <w:basedOn w:val="a0"/>
    <w:rPr>
      <w:color w:val="124D83"/>
    </w:rPr>
  </w:style>
  <w:style w:type="character" w:customStyle="1" w:styleId="column-name15">
    <w:name w:val="column-name15"/>
    <w:basedOn w:val="a0"/>
    <w:rPr>
      <w:color w:val="124D83"/>
    </w:rPr>
  </w:style>
  <w:style w:type="character" w:customStyle="1" w:styleId="column-name16">
    <w:name w:val="column-name16"/>
    <w:basedOn w:val="a0"/>
    <w:rPr>
      <w:color w:val="124D83"/>
    </w:rPr>
  </w:style>
  <w:style w:type="paragraph" w:styleId="a6">
    <w:name w:val="header"/>
    <w:basedOn w:val="a"/>
    <w:link w:val="Char"/>
    <w:rsid w:val="008E16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8E16E6"/>
    <w:rPr>
      <w:rFonts w:asciiTheme="minorHAnsi" w:eastAsiaTheme="minorEastAsia" w:hAnsiTheme="minorHAnsi" w:cstheme="minorBidi"/>
      <w:kern w:val="2"/>
      <w:sz w:val="18"/>
      <w:szCs w:val="18"/>
    </w:rPr>
  </w:style>
  <w:style w:type="paragraph" w:styleId="a7">
    <w:name w:val="footer"/>
    <w:basedOn w:val="a"/>
    <w:link w:val="Char0"/>
    <w:rsid w:val="008E16E6"/>
    <w:pPr>
      <w:tabs>
        <w:tab w:val="center" w:pos="4153"/>
        <w:tab w:val="right" w:pos="8306"/>
      </w:tabs>
      <w:snapToGrid w:val="0"/>
      <w:jc w:val="left"/>
    </w:pPr>
    <w:rPr>
      <w:sz w:val="18"/>
      <w:szCs w:val="18"/>
    </w:rPr>
  </w:style>
  <w:style w:type="character" w:customStyle="1" w:styleId="Char0">
    <w:name w:val="页脚 Char"/>
    <w:basedOn w:val="a0"/>
    <w:link w:val="a7"/>
    <w:rsid w:val="008E16E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noProof/>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FollowedHyperlink"/>
    <w:basedOn w:val="a0"/>
    <w:rPr>
      <w:rFonts w:ascii="微软雅黑" w:eastAsia="微软雅黑" w:hAnsi="微软雅黑" w:cs="微软雅黑" w:hint="eastAsia"/>
      <w:color w:val="333333"/>
      <w:u w:val="none"/>
    </w:rPr>
  </w:style>
  <w:style w:type="character" w:styleId="a5">
    <w:name w:val="Hyperlink"/>
    <w:basedOn w:val="a0"/>
    <w:rPr>
      <w:rFonts w:ascii="微软雅黑" w:eastAsia="微软雅黑" w:hAnsi="微软雅黑" w:cs="微软雅黑"/>
      <w:color w:val="333333"/>
      <w:u w:val="none"/>
    </w:rPr>
  </w:style>
  <w:style w:type="character" w:customStyle="1" w:styleId="item-name">
    <w:name w:val="item-name"/>
    <w:basedOn w:val="a0"/>
  </w:style>
  <w:style w:type="character" w:customStyle="1" w:styleId="item-name1">
    <w:name w:val="item-name1"/>
    <w:basedOn w:val="a0"/>
  </w:style>
  <w:style w:type="character" w:customStyle="1" w:styleId="item-name2">
    <w:name w:val="item-name2"/>
    <w:basedOn w:val="a0"/>
  </w:style>
  <w:style w:type="character" w:customStyle="1" w:styleId="item-name3">
    <w:name w:val="item-name3"/>
    <w:basedOn w:val="a0"/>
  </w:style>
  <w:style w:type="character" w:customStyle="1" w:styleId="item-name4">
    <w:name w:val="item-name4"/>
    <w:basedOn w:val="a0"/>
  </w:style>
  <w:style w:type="character" w:customStyle="1" w:styleId="item-name5">
    <w:name w:val="item-name5"/>
    <w:basedOn w:val="a0"/>
  </w:style>
  <w:style w:type="character" w:customStyle="1" w:styleId="item-name6">
    <w:name w:val="item-name6"/>
    <w:basedOn w:val="a0"/>
  </w:style>
  <w:style w:type="character" w:customStyle="1" w:styleId="item-name7">
    <w:name w:val="item-name7"/>
    <w:basedOn w:val="a0"/>
    <w:qFormat/>
  </w:style>
  <w:style w:type="character" w:customStyle="1" w:styleId="item-name8">
    <w:name w:val="item-name8"/>
    <w:basedOn w:val="a0"/>
    <w:qFormat/>
  </w:style>
  <w:style w:type="character" w:customStyle="1" w:styleId="item-name9">
    <w:name w:val="item-name9"/>
    <w:basedOn w:val="a0"/>
    <w:qFormat/>
  </w:style>
  <w:style w:type="character" w:customStyle="1" w:styleId="item-name10">
    <w:name w:val="item-name10"/>
    <w:basedOn w:val="a0"/>
  </w:style>
  <w:style w:type="character" w:customStyle="1" w:styleId="newstitle">
    <w:name w:val="news_title"/>
    <w:basedOn w:val="a0"/>
    <w:qFormat/>
  </w:style>
  <w:style w:type="character" w:customStyle="1" w:styleId="newsmeta">
    <w:name w:val="news_meta"/>
    <w:basedOn w:val="a0"/>
  </w:style>
  <w:style w:type="character" w:customStyle="1" w:styleId="column-name12">
    <w:name w:val="column-name12"/>
    <w:basedOn w:val="a0"/>
    <w:rPr>
      <w:color w:val="124D83"/>
    </w:rPr>
  </w:style>
  <w:style w:type="character" w:customStyle="1" w:styleId="column-name13">
    <w:name w:val="column-name13"/>
    <w:basedOn w:val="a0"/>
    <w:qFormat/>
    <w:rPr>
      <w:color w:val="124D83"/>
    </w:rPr>
  </w:style>
  <w:style w:type="character" w:customStyle="1" w:styleId="column-name14">
    <w:name w:val="column-name14"/>
    <w:basedOn w:val="a0"/>
    <w:rPr>
      <w:color w:val="124D83"/>
    </w:rPr>
  </w:style>
  <w:style w:type="character" w:customStyle="1" w:styleId="column-name15">
    <w:name w:val="column-name15"/>
    <w:basedOn w:val="a0"/>
    <w:rPr>
      <w:color w:val="124D83"/>
    </w:rPr>
  </w:style>
  <w:style w:type="character" w:customStyle="1" w:styleId="column-name16">
    <w:name w:val="column-name16"/>
    <w:basedOn w:val="a0"/>
    <w:rPr>
      <w:color w:val="124D83"/>
    </w:rPr>
  </w:style>
  <w:style w:type="paragraph" w:styleId="a6">
    <w:name w:val="header"/>
    <w:basedOn w:val="a"/>
    <w:link w:val="Char"/>
    <w:rsid w:val="008E16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8E16E6"/>
    <w:rPr>
      <w:rFonts w:asciiTheme="minorHAnsi" w:eastAsiaTheme="minorEastAsia" w:hAnsiTheme="minorHAnsi" w:cstheme="minorBidi"/>
      <w:kern w:val="2"/>
      <w:sz w:val="18"/>
      <w:szCs w:val="18"/>
    </w:rPr>
  </w:style>
  <w:style w:type="paragraph" w:styleId="a7">
    <w:name w:val="footer"/>
    <w:basedOn w:val="a"/>
    <w:link w:val="Char0"/>
    <w:rsid w:val="008E16E6"/>
    <w:pPr>
      <w:tabs>
        <w:tab w:val="center" w:pos="4153"/>
        <w:tab w:val="right" w:pos="8306"/>
      </w:tabs>
      <w:snapToGrid w:val="0"/>
      <w:jc w:val="left"/>
    </w:pPr>
    <w:rPr>
      <w:sz w:val="18"/>
      <w:szCs w:val="18"/>
    </w:rPr>
  </w:style>
  <w:style w:type="character" w:customStyle="1" w:styleId="Char0">
    <w:name w:val="页脚 Char"/>
    <w:basedOn w:val="a0"/>
    <w:link w:val="a7"/>
    <w:rsid w:val="008E16E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547</Words>
  <Characters>3124</Characters>
  <Application>Microsoft Office Word</Application>
  <DocSecurity>0</DocSecurity>
  <Lines>26</Lines>
  <Paragraphs>7</Paragraphs>
  <ScaleCrop>false</ScaleCrop>
  <Company>CHINA</Company>
  <LinksUpToDate>false</LinksUpToDate>
  <CharactersWithSpaces>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6</cp:revision>
  <cp:lastPrinted>2016-12-20T03:41:00Z</cp:lastPrinted>
  <dcterms:created xsi:type="dcterms:W3CDTF">2016-11-01T07:59:00Z</dcterms:created>
  <dcterms:modified xsi:type="dcterms:W3CDTF">2016-12-22T07:06:00Z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