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6F64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sz w:val="28"/>
          <w:szCs w:val="36"/>
          <w:lang w:val="en-US" w:eastAsia="zh-CN"/>
        </w:rPr>
      </w:pPr>
      <w:r>
        <w:rPr>
          <w:rFonts w:hint="eastAsia"/>
          <w:sz w:val="28"/>
          <w:szCs w:val="36"/>
          <w:lang w:val="en-US" w:eastAsia="zh-CN"/>
        </w:rPr>
        <w:t>附件2：</w:t>
      </w:r>
    </w:p>
    <w:p w14:paraId="2941F736">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b/>
          <w:bCs/>
          <w:sz w:val="32"/>
          <w:szCs w:val="40"/>
          <w:lang w:val="en-US" w:eastAsia="zh-CN"/>
        </w:rPr>
      </w:pPr>
      <w:r>
        <w:rPr>
          <w:rFonts w:hint="eastAsia"/>
          <w:b/>
          <w:bCs/>
          <w:sz w:val="32"/>
          <w:szCs w:val="40"/>
          <w:lang w:val="en-US" w:eastAsia="zh-CN"/>
        </w:rPr>
        <w:t>苏州城市学院2025年贯通培养项目</w:t>
      </w:r>
      <w:r>
        <w:rPr>
          <w:rFonts w:hint="eastAsia"/>
          <w:b/>
          <w:bCs/>
          <w:sz w:val="32"/>
          <w:szCs w:val="40"/>
          <w:lang w:val="en-US" w:eastAsia="zh-CN"/>
        </w:rPr>
        <w:br w:type="textWrapping"/>
      </w:r>
      <w:r>
        <w:rPr>
          <w:rFonts w:hint="eastAsia"/>
          <w:b/>
          <w:bCs/>
          <w:sz w:val="32"/>
          <w:szCs w:val="40"/>
          <w:lang w:val="en-US" w:eastAsia="zh-CN"/>
        </w:rPr>
        <w:t>学生转段升学考核考生资格审查材料要求</w:t>
      </w:r>
    </w:p>
    <w:p w14:paraId="64F49E8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sz w:val="28"/>
          <w:szCs w:val="36"/>
          <w:lang w:val="en-US" w:eastAsia="zh-CN"/>
        </w:rPr>
      </w:pPr>
      <w:r>
        <w:rPr>
          <w:rFonts w:hint="eastAsia"/>
          <w:sz w:val="28"/>
          <w:szCs w:val="36"/>
          <w:lang w:val="en-US" w:eastAsia="zh-CN"/>
        </w:rPr>
        <w:t>资格审查材料包括以下内容：</w:t>
      </w:r>
    </w:p>
    <w:p w14:paraId="5B98890C">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eastAsia"/>
          <w:sz w:val="28"/>
          <w:szCs w:val="36"/>
          <w:lang w:val="en-US" w:eastAsia="zh-CN"/>
        </w:rPr>
      </w:pPr>
      <w:r>
        <w:rPr>
          <w:rFonts w:hint="eastAsia"/>
          <w:sz w:val="28"/>
          <w:szCs w:val="36"/>
          <w:lang w:val="en-US" w:eastAsia="zh-CN"/>
        </w:rPr>
        <w:t>合作院校自查概况</w:t>
      </w:r>
    </w:p>
    <w:p w14:paraId="35CECC8E">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资格审查汇总表</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594"/>
        <w:gridCol w:w="1180"/>
        <w:gridCol w:w="1180"/>
        <w:gridCol w:w="1180"/>
        <w:gridCol w:w="1180"/>
        <w:gridCol w:w="1180"/>
        <w:gridCol w:w="1180"/>
        <w:gridCol w:w="1180"/>
        <w:gridCol w:w="1180"/>
        <w:gridCol w:w="1180"/>
        <w:gridCol w:w="1180"/>
      </w:tblGrid>
      <w:tr w14:paraId="4AAC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F48473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序号</w:t>
            </w:r>
          </w:p>
        </w:tc>
        <w:tc>
          <w:tcPr>
            <w:tcW w:w="562" w:type="pct"/>
            <w:vAlign w:val="center"/>
          </w:tcPr>
          <w:p w14:paraId="76AE097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学号</w:t>
            </w:r>
          </w:p>
        </w:tc>
        <w:tc>
          <w:tcPr>
            <w:tcW w:w="416" w:type="pct"/>
            <w:vAlign w:val="center"/>
          </w:tcPr>
          <w:p w14:paraId="3F1041F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姓名</w:t>
            </w:r>
          </w:p>
        </w:tc>
        <w:tc>
          <w:tcPr>
            <w:tcW w:w="416" w:type="pct"/>
            <w:vAlign w:val="center"/>
          </w:tcPr>
          <w:p w14:paraId="59D8BD6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班级</w:t>
            </w:r>
          </w:p>
        </w:tc>
        <w:tc>
          <w:tcPr>
            <w:tcW w:w="416" w:type="pct"/>
            <w:vAlign w:val="center"/>
          </w:tcPr>
          <w:p w14:paraId="0D50FE0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是否有违纪行为</w:t>
            </w:r>
          </w:p>
        </w:tc>
        <w:tc>
          <w:tcPr>
            <w:tcW w:w="416" w:type="pct"/>
            <w:vAlign w:val="center"/>
          </w:tcPr>
          <w:p w14:paraId="31CAC2A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全国大学外语四级考试成绩</w:t>
            </w:r>
          </w:p>
        </w:tc>
        <w:tc>
          <w:tcPr>
            <w:tcW w:w="416" w:type="pct"/>
            <w:vAlign w:val="center"/>
          </w:tcPr>
          <w:p w14:paraId="2D6746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是否获得全国计算机等级考试一级证书</w:t>
            </w:r>
          </w:p>
        </w:tc>
        <w:tc>
          <w:tcPr>
            <w:tcW w:w="416" w:type="pct"/>
            <w:vAlign w:val="center"/>
          </w:tcPr>
          <w:p w14:paraId="7DCE4F8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是否获得职业技能等级证书</w:t>
            </w:r>
          </w:p>
        </w:tc>
        <w:tc>
          <w:tcPr>
            <w:tcW w:w="416" w:type="pct"/>
            <w:vAlign w:val="center"/>
          </w:tcPr>
          <w:p w14:paraId="7F8F593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核心课程1</w:t>
            </w:r>
          </w:p>
        </w:tc>
        <w:tc>
          <w:tcPr>
            <w:tcW w:w="416" w:type="pct"/>
            <w:vAlign w:val="center"/>
          </w:tcPr>
          <w:p w14:paraId="437EA69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核心课程2</w:t>
            </w:r>
          </w:p>
        </w:tc>
        <w:tc>
          <w:tcPr>
            <w:tcW w:w="416" w:type="pct"/>
            <w:vAlign w:val="center"/>
          </w:tcPr>
          <w:p w14:paraId="1514EC7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w:t>
            </w:r>
          </w:p>
        </w:tc>
        <w:tc>
          <w:tcPr>
            <w:tcW w:w="416" w:type="pct"/>
            <w:vAlign w:val="center"/>
          </w:tcPr>
          <w:p w14:paraId="3D66640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审核结论</w:t>
            </w:r>
          </w:p>
        </w:tc>
      </w:tr>
      <w:tr w14:paraId="09C5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678ABF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例</w:t>
            </w:r>
          </w:p>
        </w:tc>
        <w:tc>
          <w:tcPr>
            <w:tcW w:w="562" w:type="pct"/>
            <w:vAlign w:val="center"/>
          </w:tcPr>
          <w:p w14:paraId="53A8930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w:t>
            </w:r>
          </w:p>
        </w:tc>
        <w:tc>
          <w:tcPr>
            <w:tcW w:w="416" w:type="pct"/>
            <w:vAlign w:val="center"/>
          </w:tcPr>
          <w:p w14:paraId="2CFE03F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张三</w:t>
            </w:r>
          </w:p>
        </w:tc>
        <w:tc>
          <w:tcPr>
            <w:tcW w:w="416" w:type="pct"/>
            <w:vAlign w:val="center"/>
          </w:tcPr>
          <w:p w14:paraId="62511D9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22电子</w:t>
            </w:r>
          </w:p>
        </w:tc>
        <w:tc>
          <w:tcPr>
            <w:tcW w:w="416" w:type="pct"/>
            <w:shd w:val="clear" w:color="auto" w:fill="auto"/>
            <w:vAlign w:val="center"/>
          </w:tcPr>
          <w:p w14:paraId="795A15D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sz w:val="21"/>
                <w:szCs w:val="24"/>
                <w:vertAlign w:val="baseline"/>
                <w:lang w:val="en-US" w:eastAsia="zh-CN"/>
              </w:rPr>
              <w:t>否</w:t>
            </w:r>
          </w:p>
        </w:tc>
        <w:tc>
          <w:tcPr>
            <w:tcW w:w="416" w:type="pct"/>
            <w:shd w:val="clear" w:color="auto" w:fill="auto"/>
            <w:vAlign w:val="center"/>
          </w:tcPr>
          <w:p w14:paraId="32EFDC3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425</w:t>
            </w:r>
          </w:p>
        </w:tc>
        <w:tc>
          <w:tcPr>
            <w:tcW w:w="416" w:type="pct"/>
            <w:shd w:val="clear" w:color="auto" w:fill="auto"/>
            <w:vAlign w:val="center"/>
          </w:tcPr>
          <w:p w14:paraId="383148C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sz w:val="21"/>
                <w:szCs w:val="24"/>
                <w:vertAlign w:val="baseline"/>
                <w:lang w:val="en-US" w:eastAsia="zh-CN"/>
              </w:rPr>
              <w:t>是</w:t>
            </w:r>
          </w:p>
        </w:tc>
        <w:tc>
          <w:tcPr>
            <w:tcW w:w="416" w:type="pct"/>
            <w:shd w:val="clear" w:color="auto" w:fill="auto"/>
            <w:vAlign w:val="center"/>
          </w:tcPr>
          <w:p w14:paraId="7AB161A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sz w:val="21"/>
                <w:szCs w:val="24"/>
                <w:vertAlign w:val="baseline"/>
                <w:lang w:val="en-US" w:eastAsia="zh-CN"/>
              </w:rPr>
              <w:t>是</w:t>
            </w:r>
          </w:p>
        </w:tc>
        <w:tc>
          <w:tcPr>
            <w:tcW w:w="416" w:type="pct"/>
            <w:vAlign w:val="center"/>
          </w:tcPr>
          <w:p w14:paraId="1A81AA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75</w:t>
            </w:r>
          </w:p>
        </w:tc>
        <w:tc>
          <w:tcPr>
            <w:tcW w:w="416" w:type="pct"/>
            <w:vAlign w:val="center"/>
          </w:tcPr>
          <w:p w14:paraId="7C793B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76</w:t>
            </w:r>
          </w:p>
        </w:tc>
        <w:tc>
          <w:tcPr>
            <w:tcW w:w="416" w:type="pct"/>
            <w:vAlign w:val="center"/>
          </w:tcPr>
          <w:p w14:paraId="08765F7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sz w:val="21"/>
                <w:szCs w:val="24"/>
                <w:vertAlign w:val="baseline"/>
                <w:lang w:val="en-US" w:eastAsia="zh-CN"/>
              </w:rPr>
            </w:pPr>
          </w:p>
        </w:tc>
        <w:tc>
          <w:tcPr>
            <w:tcW w:w="416" w:type="pct"/>
            <w:vAlign w:val="center"/>
          </w:tcPr>
          <w:p w14:paraId="2A0CF7B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通过</w:t>
            </w:r>
          </w:p>
        </w:tc>
      </w:tr>
      <w:tr w14:paraId="19E5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7F9B8A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1</w:t>
            </w:r>
          </w:p>
        </w:tc>
        <w:tc>
          <w:tcPr>
            <w:tcW w:w="562" w:type="pct"/>
            <w:vAlign w:val="center"/>
          </w:tcPr>
          <w:p w14:paraId="4E0371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3930E57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3B1EA1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64FAC39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5F241B3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015778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26B247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0B473A9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B4C028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32AFD6F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2341DEE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r>
      <w:tr w14:paraId="6005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75D4076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2</w:t>
            </w:r>
          </w:p>
        </w:tc>
        <w:tc>
          <w:tcPr>
            <w:tcW w:w="562" w:type="pct"/>
            <w:vAlign w:val="center"/>
          </w:tcPr>
          <w:p w14:paraId="1034E2F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B90BCD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341CA7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12DE899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3E4B4BE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60D75FF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7862A84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740F02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1ED4F5F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1A936CE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7E2B9A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r>
      <w:tr w14:paraId="222C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1CCF758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3</w:t>
            </w:r>
          </w:p>
        </w:tc>
        <w:tc>
          <w:tcPr>
            <w:tcW w:w="562" w:type="pct"/>
            <w:vAlign w:val="center"/>
          </w:tcPr>
          <w:p w14:paraId="059823E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73AF35B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68513D3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027755B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2AD4552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3B6986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741B0DA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78D3FF4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76CA045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1165486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31F3450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r>
      <w:tr w14:paraId="7FD4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863FEA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r>
              <w:rPr>
                <w:rFonts w:hint="eastAsia"/>
                <w:sz w:val="21"/>
                <w:szCs w:val="24"/>
                <w:vertAlign w:val="baseline"/>
                <w:lang w:val="en-US" w:eastAsia="zh-CN"/>
              </w:rPr>
              <w:t>…</w:t>
            </w:r>
          </w:p>
        </w:tc>
        <w:tc>
          <w:tcPr>
            <w:tcW w:w="562" w:type="pct"/>
            <w:vAlign w:val="center"/>
          </w:tcPr>
          <w:p w14:paraId="698DD9D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7D704BA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0737DA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BB259D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06B331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5B670B5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74A025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107A2C4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9A846A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44C7C2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c>
          <w:tcPr>
            <w:tcW w:w="416" w:type="pct"/>
            <w:vAlign w:val="center"/>
          </w:tcPr>
          <w:p w14:paraId="30984FA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sz w:val="21"/>
                <w:szCs w:val="24"/>
                <w:vertAlign w:val="baseline"/>
                <w:lang w:val="en-US" w:eastAsia="zh-CN"/>
              </w:rPr>
            </w:pPr>
          </w:p>
        </w:tc>
      </w:tr>
    </w:tbl>
    <w:p w14:paraId="10208A8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21"/>
          <w:szCs w:val="24"/>
          <w:vertAlign w:val="baseline"/>
          <w:lang w:val="en-US" w:eastAsia="zh-CN"/>
        </w:rPr>
      </w:pPr>
      <w:r>
        <w:rPr>
          <w:rFonts w:hint="eastAsia"/>
          <w:sz w:val="21"/>
          <w:szCs w:val="24"/>
          <w:vertAlign w:val="baseline"/>
          <w:lang w:val="en-US" w:eastAsia="zh-CN"/>
        </w:rPr>
        <w:t>说明：</w:t>
      </w:r>
    </w:p>
    <w:p w14:paraId="32EC236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sz w:val="21"/>
          <w:szCs w:val="24"/>
          <w:vertAlign w:val="baseline"/>
          <w:lang w:val="en-US" w:eastAsia="zh-CN"/>
        </w:rPr>
      </w:pPr>
      <w:r>
        <w:rPr>
          <w:rFonts w:hint="eastAsia"/>
          <w:sz w:val="21"/>
          <w:szCs w:val="24"/>
          <w:vertAlign w:val="baseline"/>
          <w:lang w:val="en-US" w:eastAsia="zh-CN"/>
        </w:rPr>
        <w:t>1）全国大学外语四级考试如非英语语种，请在成绩后标注语种；</w:t>
      </w:r>
    </w:p>
    <w:p w14:paraId="7481E05E">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1"/>
          <w:szCs w:val="24"/>
          <w:vertAlign w:val="baseline"/>
          <w:lang w:val="en-US" w:eastAsia="zh-CN"/>
        </w:rPr>
      </w:pPr>
      <w:r>
        <w:rPr>
          <w:rFonts w:hint="eastAsia"/>
          <w:sz w:val="21"/>
          <w:szCs w:val="24"/>
          <w:vertAlign w:val="baseline"/>
          <w:lang w:val="en-US" w:eastAsia="zh-CN"/>
        </w:rPr>
        <w:t>2）职业技能证书需为人才培养方案中列出的证书，其他证书无效；</w:t>
      </w:r>
    </w:p>
    <w:p w14:paraId="12E156F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36"/>
          <w:lang w:val="en-US" w:eastAsia="zh-CN"/>
        </w:rPr>
      </w:pPr>
      <w:r>
        <w:rPr>
          <w:rFonts w:hint="eastAsia"/>
          <w:sz w:val="21"/>
          <w:szCs w:val="24"/>
          <w:vertAlign w:val="baseline"/>
          <w:lang w:val="en-US" w:eastAsia="zh-CN"/>
        </w:rPr>
        <w:t>3）核心课程1、2、…，标题填写人才培养方案中列出的课程名，内容填写成绩。</w:t>
      </w:r>
    </w:p>
    <w:p w14:paraId="483F0EB2">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综合素质审查情况</w:t>
      </w:r>
    </w:p>
    <w:p w14:paraId="0826028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列出学生的德育成绩单（如有），学生受处分文件（如有）。</w:t>
      </w:r>
    </w:p>
    <w:p w14:paraId="3E7D7DB2">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学生成绩单</w:t>
      </w:r>
    </w:p>
    <w:p w14:paraId="7EA9410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按照学号的顺序提供学生个人成绩单。</w:t>
      </w:r>
    </w:p>
    <w:p w14:paraId="50E8B599">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全国大学外语四级考试成绩单</w:t>
      </w:r>
    </w:p>
    <w:p w14:paraId="02CEF33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按照学号的顺序分别提供全国大学外语四级考试成绩单原件和复印件。</w:t>
      </w:r>
    </w:p>
    <w:p w14:paraId="1779793E">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全国计算机等级考试一级证书</w:t>
      </w:r>
    </w:p>
    <w:p w14:paraId="768C0F2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按照学号的顺序分别提供全国计算机等级考试一级证书原件和复印件。</w:t>
      </w:r>
    </w:p>
    <w:p w14:paraId="3E5AEE92">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职业技能等级证书</w:t>
      </w:r>
    </w:p>
    <w:p w14:paraId="09B9F87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sz w:val="28"/>
          <w:szCs w:val="36"/>
          <w:lang w:val="en-US" w:eastAsia="zh-CN"/>
        </w:rPr>
      </w:pPr>
      <w:r>
        <w:rPr>
          <w:rFonts w:hint="eastAsia"/>
          <w:sz w:val="28"/>
          <w:szCs w:val="36"/>
          <w:lang w:val="en-US" w:eastAsia="zh-CN"/>
        </w:rPr>
        <w:t>按照学号的顺序分别提供人才培养方案中列出的职业技能等级证书原件和复印件。</w:t>
      </w:r>
    </w:p>
    <w:p w14:paraId="5A74110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sz w:val="28"/>
          <w:szCs w:val="36"/>
          <w:lang w:val="en-US" w:eastAsia="zh-CN"/>
        </w:rPr>
      </w:pPr>
      <w:r>
        <w:rPr>
          <w:rFonts w:hint="eastAsia"/>
          <w:sz w:val="28"/>
          <w:szCs w:val="36"/>
          <w:lang w:val="en-US" w:eastAsia="zh-CN"/>
        </w:rPr>
        <w:t>以上所有材料除原件待审核后返还给学生外，其余材料均留存于我校，不再返还。所有材料均需加盖合作院校教务处公章，纸质版按序装订成册，并扫描一套相同顺序的PDF电子档一并交于我校。</w:t>
      </w:r>
    </w:p>
    <w:p w14:paraId="60258E2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sz w:val="28"/>
          <w:szCs w:val="36"/>
          <w:lang w:val="en-US" w:eastAsia="zh-CN"/>
        </w:rPr>
      </w:pPr>
      <w:r>
        <w:rPr>
          <w:rFonts w:hint="eastAsia"/>
          <w:sz w:val="28"/>
          <w:szCs w:val="36"/>
          <w:lang w:val="en-US" w:eastAsia="zh-CN"/>
        </w:rPr>
        <w:t>核心课程试卷、标准答案存留于合作院校不少于两年，备查。</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5F394"/>
    <w:multiLevelType w:val="singleLevel"/>
    <w:tmpl w:val="86C5F39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16843"/>
    <w:rsid w:val="06572FF5"/>
    <w:rsid w:val="10CF50A9"/>
    <w:rsid w:val="17DD1A0B"/>
    <w:rsid w:val="20916843"/>
    <w:rsid w:val="20E56ED5"/>
    <w:rsid w:val="24D9523E"/>
    <w:rsid w:val="285402AE"/>
    <w:rsid w:val="2C0474CD"/>
    <w:rsid w:val="32E4188C"/>
    <w:rsid w:val="412A12B8"/>
    <w:rsid w:val="4C7A648D"/>
    <w:rsid w:val="4D4D4FCD"/>
    <w:rsid w:val="5272764F"/>
    <w:rsid w:val="59F57C47"/>
    <w:rsid w:val="65423C5B"/>
    <w:rsid w:val="67037378"/>
    <w:rsid w:val="6E1B264D"/>
    <w:rsid w:val="75C70040"/>
    <w:rsid w:val="75CB4B5C"/>
    <w:rsid w:val="7CB85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554</Words>
  <Characters>569</Characters>
  <Lines>0</Lines>
  <Paragraphs>0</Paragraphs>
  <TotalTime>115</TotalTime>
  <ScaleCrop>false</ScaleCrop>
  <LinksUpToDate>false</LinksUpToDate>
  <CharactersWithSpaces>569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2025-03-07T06:42:00Z</dcterms:created>
  <dc:creator>WPS_1660532146</dc:creator>
  <cp:lastModifiedBy>王凤</cp:lastModifiedBy>
  <dcterms:modified xsi:type="dcterms:W3CDTF">2025-03-11T01:49:15Z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2796ED86160847D5B37CCCB5453B4BF5_13</vt:lpwstr>
  </property>
  <property fmtid="{D5CDD505-2E9C-101B-9397-08002B2CF9AE}" pid="4" name="KSOTemplateDocerSaveRecord">
    <vt:lpwstr>eyJoZGlkIjoiYjFjZjVmNDA2OGFlOTk3M2Y3OGQyYTc1MjFkYjBkZmQiLCJ1c2VySWQiOiIyMjA2MTA5ODgifQ==</vt:lpwstr>
  </property>
</Properties>
</file>