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248" w:rsidRDefault="00DA330A">
      <w:pPr>
        <w:spacing w:line="58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/>
          <w:sz w:val="32"/>
          <w:szCs w:val="32"/>
        </w:rPr>
        <w:t>1</w:t>
      </w:r>
    </w:p>
    <w:p w:rsidR="00080248" w:rsidRDefault="00DA330A">
      <w:pPr>
        <w:pStyle w:val="a4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项目申报操作说明</w:t>
      </w:r>
      <w:bookmarkStart w:id="0" w:name="_GoBack"/>
      <w:bookmarkEnd w:id="0"/>
    </w:p>
    <w:p w:rsidR="00080248" w:rsidRDefault="00DA330A">
      <w:pPr>
        <w:spacing w:line="360" w:lineRule="auto"/>
        <w:outlineLvl w:val="0"/>
      </w:pPr>
      <w:r>
        <w:rPr>
          <w:rFonts w:hint="eastAsia"/>
        </w:rPr>
        <w:t>1.</w:t>
      </w:r>
      <w:r>
        <w:rPr>
          <w:rFonts w:hint="eastAsia"/>
        </w:rPr>
        <w:t>用户注册</w:t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用户使用浏览器打开苏州市知识产权一站式服务平台（地址：</w:t>
      </w:r>
      <w:r>
        <w:rPr>
          <w:rFonts w:hint="eastAsia"/>
        </w:rPr>
        <w:t>http://szipa.scjgj.suzhou.com.cn:8089/web/home</w:t>
      </w:r>
      <w:r>
        <w:rPr>
          <w:rFonts w:hint="eastAsia"/>
        </w:rPr>
        <w:t>），点击页面右上角“用户”图标跳转至平台注册、登录页；</w:t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296735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  <w:rPr>
          <w:rFonts w:eastAsia="宋体"/>
        </w:rPr>
      </w:pPr>
      <w:r>
        <w:rPr>
          <w:rFonts w:hint="eastAsia"/>
        </w:rPr>
        <w:t>点击立即注册，跳转注册信息提交页面；</w:t>
      </w:r>
    </w:p>
    <w:p w:rsidR="00080248" w:rsidRDefault="00DA330A">
      <w:pPr>
        <w:spacing w:line="360" w:lineRule="auto"/>
        <w:rPr>
          <w:rFonts w:eastAsia="宋体"/>
        </w:rPr>
      </w:pPr>
      <w:r>
        <w:rPr>
          <w:noProof/>
        </w:rPr>
        <w:lastRenderedPageBreak/>
        <w:drawing>
          <wp:inline distT="0" distB="0" distL="0" distR="0">
            <wp:extent cx="5262245" cy="2967355"/>
            <wp:effectExtent l="1905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  <w:rPr>
          <w:rFonts w:eastAsia="宋体"/>
        </w:rPr>
      </w:pPr>
      <w:r>
        <w:rPr>
          <w:rFonts w:hint="eastAsia"/>
        </w:rPr>
        <w:t>在注册信息提交页，填写注册信息，用户需填写真是信息，确保信息准确无误；</w:t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2967355"/>
            <wp:effectExtent l="1905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spacing w:line="360" w:lineRule="auto"/>
        <w:outlineLvl w:val="0"/>
      </w:pPr>
      <w:r>
        <w:rPr>
          <w:rFonts w:hint="eastAsia"/>
        </w:rPr>
        <w:t>2.</w:t>
      </w:r>
      <w:r>
        <w:rPr>
          <w:rFonts w:hint="eastAsia"/>
        </w:rPr>
        <w:t>用户登录</w:t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用户使用浏览器打开苏州市知识产权一站式服务平台（地址：</w:t>
      </w:r>
      <w:r>
        <w:rPr>
          <w:rFonts w:hint="eastAsia"/>
        </w:rPr>
        <w:t>http://szipa.scjgj.suzhou.com.cn:8089/web/home</w:t>
      </w:r>
      <w:r>
        <w:rPr>
          <w:rFonts w:hint="eastAsia"/>
        </w:rPr>
        <w:t>），点击页面右上角“用户”图标跳转至平台注册、登录页；</w:t>
      </w:r>
    </w:p>
    <w:p w:rsidR="00080248" w:rsidRDefault="00DA330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245" cy="2967355"/>
            <wp:effectExtent l="1905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  <w:rPr>
          <w:rFonts w:eastAsia="宋体"/>
        </w:rPr>
      </w:pPr>
      <w:r>
        <w:rPr>
          <w:rFonts w:hint="eastAsia"/>
        </w:rPr>
        <w:t>平台登录支持三种方式：手机</w:t>
      </w:r>
      <w:r>
        <w:rPr>
          <w:rFonts w:hint="eastAsia"/>
        </w:rPr>
        <w:t>+</w:t>
      </w:r>
      <w:r>
        <w:rPr>
          <w:rFonts w:hint="eastAsia"/>
        </w:rPr>
        <w:t>短信验证码登录、手机号</w:t>
      </w:r>
      <w:r>
        <w:rPr>
          <w:rFonts w:hint="eastAsia"/>
        </w:rPr>
        <w:t>+</w:t>
      </w:r>
      <w:r>
        <w:rPr>
          <w:rFonts w:hint="eastAsia"/>
        </w:rPr>
        <w:t>密码登录、电子营业执照登录；</w:t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2967355"/>
            <wp:effectExtent l="1905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spacing w:line="360" w:lineRule="auto"/>
        <w:outlineLvl w:val="0"/>
      </w:pPr>
      <w:r>
        <w:rPr>
          <w:rFonts w:hint="eastAsia"/>
        </w:rPr>
        <w:t>3.</w:t>
      </w:r>
      <w:r>
        <w:rPr>
          <w:rFonts w:hint="eastAsia"/>
        </w:rPr>
        <w:t>绑定单位</w:t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用户登录后可在平台个人中心（点击右上角用户图标）绑定单位，首次登录自动提醒用户“绑定我的单位”；</w:t>
      </w:r>
    </w:p>
    <w:p w:rsidR="00080248" w:rsidRDefault="00DA330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245" cy="2967355"/>
            <wp:effectExtent l="19050" t="0" r="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用户在个人中心，点击“立即关联企业”按钮，弹出企业关联页面，用户填写企业信息，提交保存后由板块审核后将审</w:t>
      </w:r>
      <w:r>
        <w:rPr>
          <w:rFonts w:hint="eastAsia"/>
        </w:rPr>
        <w:t>核结果以短息方式推送至用户；</w:t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2967355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245" cy="2967355"/>
            <wp:effectExtent l="19050" t="0" r="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2967355"/>
            <wp:effectExtent l="1905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  <w:rPr>
          <w:rFonts w:eastAsia="宋体"/>
        </w:rPr>
      </w:pPr>
      <w:r>
        <w:rPr>
          <w:rFonts w:hint="eastAsia"/>
        </w:rPr>
        <w:t>审核通过后用户可点击查看企业单位信息和企业知识产权信息；</w:t>
      </w:r>
    </w:p>
    <w:p w:rsidR="00080248" w:rsidRDefault="00DA330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245" cy="2967355"/>
            <wp:effectExtent l="19050" t="0" r="0" b="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用户绑定的单位类型为“高校院所”时，可拥有“项目申报员”审核权限，首次绑定高校院所的主账户可对后续绑定的项目申报员进行审核，点击“审核”按钮可对当前申报员进行“审核通过</w:t>
      </w:r>
      <w:r>
        <w:rPr>
          <w:rFonts w:hint="eastAsia"/>
        </w:rPr>
        <w:t>/</w:t>
      </w:r>
      <w:r>
        <w:rPr>
          <w:rFonts w:hint="eastAsia"/>
        </w:rPr>
        <w:t>审核退回”操作；</w:t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2967355"/>
            <wp:effectExtent l="19050" t="0" r="0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245" cy="2967355"/>
            <wp:effectExtent l="19050" t="0" r="0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080248">
      <w:pPr>
        <w:spacing w:line="360" w:lineRule="auto"/>
      </w:pPr>
    </w:p>
    <w:p w:rsidR="00080248" w:rsidRDefault="00080248">
      <w:pPr>
        <w:spacing w:line="360" w:lineRule="auto"/>
      </w:pPr>
    </w:p>
    <w:p w:rsidR="00080248" w:rsidRDefault="00080248">
      <w:pPr>
        <w:spacing w:line="360" w:lineRule="auto"/>
      </w:pPr>
    </w:p>
    <w:p w:rsidR="00080248" w:rsidRDefault="00080248">
      <w:pPr>
        <w:spacing w:line="360" w:lineRule="auto"/>
      </w:pPr>
    </w:p>
    <w:p w:rsidR="00080248" w:rsidRDefault="00080248">
      <w:pPr>
        <w:spacing w:line="360" w:lineRule="auto"/>
      </w:pPr>
    </w:p>
    <w:p w:rsidR="00080248" w:rsidRDefault="00DA330A">
      <w:pPr>
        <w:spacing w:line="360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  <w:b/>
          <w:bCs/>
          <w:color w:val="FF0000"/>
        </w:rPr>
        <w:t>:</w:t>
      </w:r>
      <w:r>
        <w:rPr>
          <w:rFonts w:hint="eastAsia"/>
          <w:b/>
          <w:bCs/>
          <w:color w:val="FF0000"/>
        </w:rPr>
        <w:t>企业账号注册绑定有问题寻找益捷思，审核找各版块管理员。</w:t>
      </w:r>
    </w:p>
    <w:p w:rsidR="00080248" w:rsidRDefault="00DA330A">
      <w:pPr>
        <w:pStyle w:val="2"/>
        <w:spacing w:line="240" w:lineRule="auto"/>
        <w:jc w:val="center"/>
      </w:pPr>
      <w:r>
        <w:rPr>
          <w:rFonts w:hint="eastAsia"/>
        </w:rPr>
        <w:t>（益捷思联系人蔡琪，手机号码</w:t>
      </w:r>
      <w:r>
        <w:rPr>
          <w:rFonts w:hint="eastAsia"/>
        </w:rPr>
        <w:t>:18761935982</w:t>
      </w:r>
      <w:r>
        <w:rPr>
          <w:rFonts w:hint="eastAsia"/>
        </w:rPr>
        <w:t>）</w:t>
      </w:r>
    </w:p>
    <w:p w:rsidR="00080248" w:rsidRDefault="00080248"/>
    <w:p w:rsidR="00080248" w:rsidRDefault="00DA330A">
      <w:pPr>
        <w:spacing w:line="360" w:lineRule="auto"/>
        <w:outlineLvl w:val="0"/>
      </w:pPr>
      <w:r>
        <w:rPr>
          <w:rFonts w:hint="eastAsia"/>
        </w:rPr>
        <w:t>4.</w:t>
      </w:r>
      <w:r>
        <w:rPr>
          <w:rFonts w:hint="eastAsia"/>
        </w:rPr>
        <w:t>项目申报</w:t>
      </w:r>
    </w:p>
    <w:p w:rsidR="00080248" w:rsidRDefault="00080248"/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登录到苏州市知识产权一站式服务平台</w:t>
      </w:r>
      <w:r>
        <w:rPr>
          <w:rFonts w:hint="eastAsia"/>
        </w:rPr>
        <w:t>,</w:t>
      </w:r>
      <w:r>
        <w:rPr>
          <w:rFonts w:hint="eastAsia"/>
        </w:rPr>
        <w:t>点击首页菜单，如图：</w:t>
      </w:r>
    </w:p>
    <w:p w:rsidR="00080248" w:rsidRDefault="00DA330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245" cy="3062605"/>
            <wp:effectExtent l="19050" t="0" r="0" b="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626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然后找到项目申报点击进入申报平台，如图：</w:t>
      </w:r>
    </w:p>
    <w:p w:rsidR="00080248" w:rsidRDefault="00DA330A">
      <w:pPr>
        <w:spacing w:line="360" w:lineRule="auto"/>
      </w:pPr>
      <w:r>
        <w:rPr>
          <w:noProof/>
        </w:rPr>
        <w:drawing>
          <wp:inline distT="0" distB="0" distL="0" distR="0">
            <wp:extent cx="5262245" cy="3303905"/>
            <wp:effectExtent l="1905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039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点击项目申报</w:t>
      </w:r>
      <w:r>
        <w:rPr>
          <w:rFonts w:hint="eastAsia"/>
        </w:rPr>
        <w:t>-</w:t>
      </w:r>
      <w:r>
        <w:rPr>
          <w:rFonts w:hint="eastAsia"/>
        </w:rPr>
        <w:t>项目申报，找到找到需要申报的那行数据，如图</w:t>
      </w:r>
    </w:p>
    <w:p w:rsidR="00080248" w:rsidRDefault="00DA330A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0500" cy="2423795"/>
            <wp:effectExtent l="19050" t="0" r="6350" b="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7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0500" cy="2251710"/>
            <wp:effectExtent l="19050" t="0" r="635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8" w:rsidRDefault="00DA330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点击新增按钮，打开项目申报书页面，如图</w:t>
      </w:r>
    </w:p>
    <w:p w:rsidR="00080248" w:rsidRDefault="00080248"/>
    <w:p w:rsidR="00080248" w:rsidRDefault="00DA330A">
      <w:pPr>
        <w:spacing w:line="360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  <w:b/>
          <w:bCs/>
          <w:color w:val="FF0000"/>
        </w:rPr>
        <w:t>:</w:t>
      </w:r>
      <w:r>
        <w:rPr>
          <w:rFonts w:hint="eastAsia"/>
          <w:b/>
          <w:bCs/>
          <w:color w:val="FF0000"/>
        </w:rPr>
        <w:t>无法申报项目或者无法进入项目申报系统，联系双杨公司。</w:t>
      </w:r>
    </w:p>
    <w:p w:rsidR="00080248" w:rsidRDefault="00DA330A">
      <w:pPr>
        <w:spacing w:line="360" w:lineRule="auto"/>
        <w:rPr>
          <w:b/>
          <w:bCs/>
          <w:color w:val="FF0000"/>
        </w:rPr>
      </w:pPr>
      <w:r>
        <w:rPr>
          <w:rFonts w:hint="eastAsia"/>
          <w:b/>
          <w:bCs/>
          <w:sz w:val="32"/>
          <w:szCs w:val="32"/>
        </w:rPr>
        <w:t>（双杨公司联系人王吕欣</w:t>
      </w:r>
      <w:r>
        <w:rPr>
          <w:rFonts w:hint="eastAsia"/>
          <w:b/>
          <w:bCs/>
          <w:sz w:val="32"/>
          <w:szCs w:val="32"/>
        </w:rPr>
        <w:t>;</w:t>
      </w:r>
      <w:r>
        <w:rPr>
          <w:rFonts w:hint="eastAsia"/>
          <w:b/>
          <w:bCs/>
          <w:sz w:val="32"/>
          <w:szCs w:val="32"/>
        </w:rPr>
        <w:t>手机号码</w:t>
      </w:r>
      <w:r>
        <w:rPr>
          <w:rFonts w:hint="eastAsia"/>
          <w:b/>
          <w:bCs/>
          <w:sz w:val="32"/>
          <w:szCs w:val="32"/>
        </w:rPr>
        <w:t>(</w:t>
      </w:r>
      <w:r>
        <w:rPr>
          <w:rFonts w:hint="eastAsia"/>
          <w:b/>
          <w:bCs/>
          <w:sz w:val="32"/>
          <w:szCs w:val="32"/>
        </w:rPr>
        <w:t>同微信</w:t>
      </w:r>
      <w:r>
        <w:rPr>
          <w:rFonts w:hint="eastAsia"/>
          <w:b/>
          <w:bCs/>
          <w:sz w:val="32"/>
          <w:szCs w:val="32"/>
        </w:rPr>
        <w:t>):13913930602</w:t>
      </w:r>
      <w:r>
        <w:rPr>
          <w:rFonts w:hint="eastAsia"/>
          <w:b/>
          <w:bCs/>
          <w:sz w:val="32"/>
          <w:szCs w:val="32"/>
        </w:rPr>
        <w:t>）</w:t>
      </w:r>
    </w:p>
    <w:p w:rsidR="00080248" w:rsidRDefault="00080248"/>
    <w:p w:rsidR="00080248" w:rsidRDefault="00080248"/>
    <w:sectPr w:rsidR="000802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30A" w:rsidRDefault="00DA330A" w:rsidP="00DA330A">
      <w:r>
        <w:separator/>
      </w:r>
    </w:p>
  </w:endnote>
  <w:endnote w:type="continuationSeparator" w:id="0">
    <w:p w:rsidR="00DA330A" w:rsidRDefault="00DA330A" w:rsidP="00DA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30A" w:rsidRDefault="00DA330A" w:rsidP="00DA330A">
      <w:r>
        <w:separator/>
      </w:r>
    </w:p>
  </w:footnote>
  <w:footnote w:type="continuationSeparator" w:id="0">
    <w:p w:rsidR="00DA330A" w:rsidRDefault="00DA330A" w:rsidP="00DA3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24C916"/>
    <w:multiLevelType w:val="singleLevel"/>
    <w:tmpl w:val="7024C9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0567"/>
    <w:rsid w:val="00080248"/>
    <w:rsid w:val="00253899"/>
    <w:rsid w:val="004A475C"/>
    <w:rsid w:val="008E5F6F"/>
    <w:rsid w:val="00940E4E"/>
    <w:rsid w:val="00B832E0"/>
    <w:rsid w:val="00D70567"/>
    <w:rsid w:val="00DA330A"/>
    <w:rsid w:val="00FC4F9A"/>
    <w:rsid w:val="301D5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7967DC3-6341-4483-8231-C00F7D74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Title"/>
    <w:basedOn w:val="a"/>
    <w:next w:val="a"/>
    <w:link w:val="Char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sz w:val="32"/>
      <w:szCs w:val="24"/>
    </w:rPr>
  </w:style>
  <w:style w:type="character" w:customStyle="1" w:styleId="Char0">
    <w:name w:val="标题 Char"/>
    <w:basedOn w:val="a0"/>
    <w:link w:val="a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A33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DA330A"/>
    <w:rPr>
      <w:kern w:val="2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A33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A330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125</Words>
  <Characters>716</Characters>
  <Application>Microsoft Office Word</Application>
  <DocSecurity>0</DocSecurity>
  <Lines>5</Lines>
  <Paragraphs>1</Paragraphs>
  <ScaleCrop>false</ScaleCrop>
  <Company>Microsoft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蔡嘉诚</dc:creator>
  <cp:lastModifiedBy>张涛</cp:lastModifiedBy>
  <cp:revision>2</cp:revision>
  <dcterms:created xsi:type="dcterms:W3CDTF">2024-11-13T03:10:00Z</dcterms:created>
  <dcterms:modified xsi:type="dcterms:W3CDTF">2025-01-07T07:57:00Z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eyJoZGlkIjoiODViOWMzODY0NTIyZWY0NzA0OGQ2NTZhNGYyNGZmZjUiLCJ1c2VySWQiOiI3MzUzODE1MDAifQ==</vt:lpwstr>
  </property>
  <property fmtid="{D5CDD505-2E9C-101B-9397-08002B2CF9AE}" pid="3" name="KSOProductBuildVer">
    <vt:lpwstr>2052-12.1.0.19770</vt:lpwstr>
  </property>
  <property fmtid="{D5CDD505-2E9C-101B-9397-08002B2CF9AE}" pid="4" name="ICV">
    <vt:lpwstr>A065B1D258DA4DC8B5A3048038BF8F7E_12</vt:lpwstr>
  </property>
</Properties>
</file>