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关于第二批校级基层教学组织遴选结果</w:t>
      </w:r>
    </w:p>
    <w:tbl>
      <w:tblPr>
        <w:tblStyle w:val="3"/>
        <w:tblpPr w:leftFromText="180" w:rightFromText="180" w:vertAnchor="text" w:horzAnchor="page" w:tblpXSpec="center" w:tblpY="294"/>
        <w:tblOverlap w:val="never"/>
        <w:tblW w:w="12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509"/>
        <w:gridCol w:w="3517"/>
        <w:gridCol w:w="1017"/>
        <w:gridCol w:w="2216"/>
        <w:gridCol w:w="1050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基层教学组织名称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创建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类型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《毛泽东思想和中国特色社会主义理论体系概论》虚拟教研室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虚拟教研室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丁利强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  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《思想道德与法治》教研室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教学研究改革专题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李宏刚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  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城市文化与传播学院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数智广告传播教学团队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课程（群）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  静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城市治理与公共事务学院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管理类专业产教融合教学团队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教学研究改革专题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丁彩霞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  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城市治理与公共事务学院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法学专业建设团队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沈跃东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  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数字经济与管理学院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工商管理专业虚拟教研室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虚拟教研室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楠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数字经济与管理学院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经济统计与分析类课程教学团队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课程（群）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李惠娟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计算科学与人工智能学院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公共计算机虚拟教研室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2016年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虚拟教研室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  建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设计与艺术学院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环境设计专业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建设团队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雯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设计与艺术学院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视觉传达设计专业建设团队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2020年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罗昭信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光学与电子信息学院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新能源材料与器件专业建设团队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马英壮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智能制造与智慧交通学院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机械电子工程专业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建设团队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专业建设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张士强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基础教学部</w:t>
            </w:r>
          </w:p>
        </w:tc>
        <w:tc>
          <w:tcPr>
            <w:tcW w:w="35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大学数学教学团队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课程（群）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娟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实验建设与管理中心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光学与电子信息学院</w:t>
            </w:r>
          </w:p>
        </w:tc>
        <w:tc>
          <w:tcPr>
            <w:tcW w:w="35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电子信息类基础课程群教研室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2018年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课程（群）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许宜申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ZjVmNDA2OGFlOTk3M2Y3OGQyYTc1MjFkYjBkZmQifQ=="/>
  </w:docVars>
  <w:rsids>
    <w:rsidRoot w:val="010652AD"/>
    <w:rsid w:val="010652AD"/>
    <w:rsid w:val="124E217A"/>
    <w:rsid w:val="13143247"/>
    <w:rsid w:val="1C2D6AC9"/>
    <w:rsid w:val="1D931894"/>
    <w:rsid w:val="1FDD355E"/>
    <w:rsid w:val="32981CEC"/>
    <w:rsid w:val="3DB87356"/>
    <w:rsid w:val="466E2329"/>
    <w:rsid w:val="5A151ACA"/>
    <w:rsid w:val="5C8B6098"/>
    <w:rsid w:val="619C7C5C"/>
    <w:rsid w:val="648E3A9F"/>
    <w:rsid w:val="66974E96"/>
    <w:rsid w:val="69FF522C"/>
    <w:rsid w:val="7CE02C9B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2024-01-11T06:06:00Z</dcterms:created>
  <dc:creator>WPS_1660532146</dc:creator>
  <cp:lastModifiedBy>千枳_</cp:lastModifiedBy>
  <dcterms:modified xsi:type="dcterms:W3CDTF">2024-01-12T07:16:59Z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DCC1057697114938918C9148119886A2_13</vt:lpwstr>
  </property>
</Properties>
</file>